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F4" w:rsidRPr="004F08A7" w:rsidRDefault="008625F4" w:rsidP="004F08A7">
      <w:pPr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ПОСТАНОВЛЕНИЕ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4F08A7" w:rsidP="004F08A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18.07.</w:t>
      </w:r>
      <w:r w:rsidR="0083597A">
        <w:rPr>
          <w:rFonts w:ascii="Times New Roman" w:hAnsi="Times New Roman"/>
          <w:b/>
          <w:sz w:val="28"/>
          <w:szCs w:val="28"/>
        </w:rPr>
        <w:t>2019</w:t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</w:r>
      <w:r w:rsidR="0083597A">
        <w:rPr>
          <w:rFonts w:ascii="Times New Roman" w:hAnsi="Times New Roman"/>
          <w:b/>
          <w:sz w:val="28"/>
          <w:szCs w:val="28"/>
        </w:rPr>
        <w:tab/>
        <w:t>№388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администрации 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постановляет: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1.Внести в постановление администрации от 04.02.2014 года №77 «Об утверждении перечня государственных услуг по переданным полномочиям и муниципальных услуг, предоставление которых осуществляется по принципу "одного окна", в том числе в муниципальном бюджетном учреждении "Многофункциональный центр предоставления государственных и муниципальных услуг в Большеберезниковском муниципальном районе» изменения, изложив приложение к вышеуказанному постановлению в новой редакции следующего содержания: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«Приложение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от 04.02.2014 года №77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(с изменениями о</w:t>
      </w:r>
      <w:r w:rsidR="004F08A7">
        <w:rPr>
          <w:rFonts w:ascii="Times New Roman" w:hAnsi="Times New Roman"/>
          <w:b/>
          <w:sz w:val="28"/>
          <w:szCs w:val="28"/>
        </w:rPr>
        <w:t xml:space="preserve">т 18.07.2019 </w:t>
      </w:r>
      <w:r w:rsidRPr="004F08A7">
        <w:rPr>
          <w:rFonts w:ascii="Times New Roman" w:hAnsi="Times New Roman"/>
          <w:b/>
          <w:sz w:val="28"/>
          <w:szCs w:val="28"/>
        </w:rPr>
        <w:t xml:space="preserve">года)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404627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hyperlink r:id="rId5" w:anchor="sub_1000" w:history="1">
        <w:r w:rsidR="008625F4" w:rsidRPr="004F08A7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Перечень</w:t>
        </w:r>
      </w:hyperlink>
      <w:r w:rsidR="008625F4" w:rsidRPr="004F08A7">
        <w:rPr>
          <w:rFonts w:ascii="Times New Roman" w:hAnsi="Times New Roman"/>
          <w:b/>
          <w:sz w:val="28"/>
          <w:szCs w:val="28"/>
        </w:rPr>
        <w:t xml:space="preserve">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муниципальном бюджетном учреждении «Многофункциональный центр предоставления государственных и муниципальных услуг в Большеберезниковском муниципальном районе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4. Согласование проведения переус</w:t>
      </w:r>
      <w:r w:rsidR="004F08A7">
        <w:rPr>
          <w:rFonts w:ascii="Times New Roman" w:hAnsi="Times New Roman"/>
          <w:sz w:val="28"/>
          <w:szCs w:val="28"/>
        </w:rPr>
        <w:t xml:space="preserve">тройства и (или) перепланировки </w:t>
      </w:r>
      <w:r w:rsidRPr="004F08A7">
        <w:rPr>
          <w:rFonts w:ascii="Times New Roman" w:hAnsi="Times New Roman"/>
          <w:sz w:val="28"/>
          <w:szCs w:val="28"/>
        </w:rPr>
        <w:t>жилого помещения.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7. Предварительное согласование предоставления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8. Утверждение схемы расположения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9.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 w:rsidRPr="004F08A7">
        <w:rPr>
          <w:rFonts w:ascii="Times New Roman" w:hAnsi="Times New Roman"/>
          <w:sz w:val="28"/>
          <w:szCs w:val="28"/>
        </w:rPr>
        <w:t>0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4F08A7"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11. Предоставление земельных участков гражданам, имеющих трех и более детей.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12. Предоставление земельного участка, находящегося в государственной или муниципальной собственности, на торгах.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13.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14. Признание граждан </w:t>
      </w:r>
      <w:proofErr w:type="gramStart"/>
      <w:r w:rsidRPr="004F08A7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15. Принятие на учет граждан в качестве нуждающихся в жилых помещениях.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16.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17.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18. Прием заявления о предоставлении молодым семьям социальных выплат на приобретение (строительство) жилья.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19.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20.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21. Предоставление разрешения на проведение земляных работ.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22.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23.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24. Оказание материальной помощи гражданам, оказавшимся в трудной жизненной ситуации.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25. Приватизация жилых помещений муниципального жилищного фонда.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26. Передача приватизированных жилых помещений в муниципальную собственность (</w:t>
      </w:r>
      <w:proofErr w:type="spellStart"/>
      <w:r w:rsidRPr="004F08A7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4F08A7">
        <w:rPr>
          <w:rFonts w:ascii="Times New Roman" w:hAnsi="Times New Roman"/>
          <w:sz w:val="28"/>
          <w:szCs w:val="28"/>
        </w:rPr>
        <w:t>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27. Предоставление сведений об участии (неучастии) в приватизации жилых помещений ранее.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28. Установление пенсии за выслугу лет муниципальным служащим.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29.  Предоставление архивных справок, заверенных копий и выписок из архивных документов.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30.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31.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32. Заключение договоров безвозмездного пользования земельными участками, находящимися в муниципальной собственности.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33.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34.Выдача уведомления о соответствии (несоответствии) </w:t>
      </w:r>
      <w:proofErr w:type="gramStart"/>
      <w:r w:rsidRPr="004F08A7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8625F4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35. </w:t>
      </w:r>
      <w:r w:rsidRPr="004F08A7">
        <w:rPr>
          <w:rFonts w:ascii="Times New Roman" w:eastAsia="Arial" w:hAnsi="Times New Roman"/>
          <w:sz w:val="28"/>
          <w:szCs w:val="28"/>
        </w:rPr>
        <w:t xml:space="preserve">Выдача уведомления о соответствии </w:t>
      </w:r>
      <w:proofErr w:type="gramStart"/>
      <w:r w:rsidRPr="004F08A7">
        <w:rPr>
          <w:rFonts w:ascii="Times New Roman" w:eastAsia="Arial" w:hAnsi="Times New Roman"/>
          <w:sz w:val="28"/>
          <w:szCs w:val="28"/>
        </w:rPr>
        <w:t>построенных</w:t>
      </w:r>
      <w:proofErr w:type="gramEnd"/>
      <w:r w:rsidRPr="004F08A7">
        <w:rPr>
          <w:rFonts w:ascii="Times New Roman" w:eastAsia="Arial" w:hAnsi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36. Предоставление земельных участков льготным категориям граждан.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Предоставление решения о согласовании архитектурно-градостроительного облика объекта.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38. Утверждение документации по планировке территории.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39. Принятие решения о подготовке документации по планировке территории, </w:t>
      </w:r>
      <w:proofErr w:type="gramStart"/>
      <w:r>
        <w:rPr>
          <w:rFonts w:ascii="Times New Roman" w:hAnsi="Times New Roman"/>
          <w:sz w:val="28"/>
          <w:szCs w:val="28"/>
        </w:rPr>
        <w:t>предусматривающую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40. Предоставление сведений из информационной системы обеспечения градостроительной деятельности.</w:t>
      </w:r>
    </w:p>
    <w:p w:rsidR="004F08A7" w:rsidRP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41. Выдача разрешения на перемещение отходов строительства, сноса зданий и сооружений, в том числе грунтов».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подписания.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08A7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Глава </w:t>
      </w:r>
      <w:r w:rsidR="004F08A7" w:rsidRPr="004F08A7"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Pr="004F08A7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5EC2" w:rsidRPr="004F08A7" w:rsidRDefault="00AC5EC2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C5EC2" w:rsidRPr="004F08A7" w:rsidSect="0035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F4"/>
    <w:rsid w:val="00404627"/>
    <w:rsid w:val="004F08A7"/>
    <w:rsid w:val="0083597A"/>
    <w:rsid w:val="008625F4"/>
    <w:rsid w:val="00AC5EC2"/>
    <w:rsid w:val="00C9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5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72;&#1074;&#1075;&#1091;&#1089;&#1090;%202015\&#1087;&#1086;&#1089;&#1090;&#1072;&#1085;&#1086;&#1074;&#1083;&#1077;&#1085;&#1080;&#1103;%202015\554,201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1139</Words>
  <Characters>6497</Characters>
  <Application>Microsoft Office Word</Application>
  <DocSecurity>0</DocSecurity>
  <Lines>54</Lines>
  <Paragraphs>15</Paragraphs>
  <ScaleCrop>false</ScaleCrop>
  <Company>HOME</Company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2019-07-18T12:07:00Z</cp:lastPrinted>
  <dcterms:created xsi:type="dcterms:W3CDTF">2019-01-15T10:01:00Z</dcterms:created>
  <dcterms:modified xsi:type="dcterms:W3CDTF">2019-07-18T12:07:00Z</dcterms:modified>
</cp:coreProperties>
</file>