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BB8" w:rsidRPr="00F15BB8" w:rsidRDefault="007F2417" w:rsidP="00F15BB8">
      <w:pPr>
        <w:tabs>
          <w:tab w:val="num" w:pos="126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СОРОК </w:t>
      </w:r>
      <w:r w:rsidR="0035543F">
        <w:rPr>
          <w:rFonts w:ascii="Times New Roman" w:hAnsi="Times New Roman" w:cs="Times New Roman"/>
          <w:b/>
          <w:sz w:val="28"/>
          <w:szCs w:val="28"/>
        </w:rPr>
        <w:t>ДЕВЯТАЯ ВНЕОЧЕРЕДНАЯ</w:t>
      </w:r>
      <w:r w:rsidR="00F15BB8" w:rsidRPr="00F15BB8">
        <w:rPr>
          <w:rFonts w:ascii="Times New Roman" w:hAnsi="Times New Roman" w:cs="Times New Roman"/>
          <w:b/>
          <w:sz w:val="28"/>
          <w:szCs w:val="28"/>
        </w:rPr>
        <w:t xml:space="preserve"> СЕССИЯ СОВЕТА ДЕПУТАТОВ</w:t>
      </w:r>
      <w:r w:rsidR="00F15B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BB8" w:rsidRPr="00F15BB8">
        <w:rPr>
          <w:rFonts w:ascii="Times New Roman" w:hAnsi="Times New Roman" w:cs="Times New Roman"/>
          <w:b/>
          <w:sz w:val="28"/>
          <w:szCs w:val="28"/>
        </w:rPr>
        <w:t>ШЕСТОГО СОЗЫВА БОЛЬШЕБЕРЕЗНИКОВСКОГО МУНИЦИПАЛЬНОГО РАЙОНА РЕСПУБЛИКИ МОРДОВИЯ</w:t>
      </w:r>
    </w:p>
    <w:p w:rsidR="00F15BB8" w:rsidRPr="00F15BB8" w:rsidRDefault="00F15BB8" w:rsidP="00F15B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BB8" w:rsidRPr="00F15BB8" w:rsidRDefault="00F15BB8" w:rsidP="00F15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F15BB8">
        <w:rPr>
          <w:rFonts w:ascii="Times New Roman" w:hAnsi="Times New Roman" w:cs="Times New Roman"/>
          <w:b/>
          <w:caps/>
          <w:sz w:val="28"/>
          <w:szCs w:val="28"/>
        </w:rPr>
        <w:t xml:space="preserve">Решение </w:t>
      </w:r>
    </w:p>
    <w:p w:rsidR="00F15BB8" w:rsidRPr="00F15BB8" w:rsidRDefault="0035543F" w:rsidP="00F15B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29.12</w:t>
      </w:r>
      <w:r w:rsidR="00F15BB8" w:rsidRPr="00F15BB8">
        <w:rPr>
          <w:rFonts w:ascii="Times New Roman" w:hAnsi="Times New Roman" w:cs="Times New Roman"/>
          <w:b/>
          <w:sz w:val="28"/>
          <w:szCs w:val="28"/>
        </w:rPr>
        <w:t xml:space="preserve">.2020 г.                                                                     </w:t>
      </w:r>
      <w:r w:rsidR="007B38DD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7F241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B38DD">
        <w:rPr>
          <w:rFonts w:ascii="Times New Roman" w:hAnsi="Times New Roman" w:cs="Times New Roman"/>
          <w:b/>
          <w:sz w:val="28"/>
          <w:szCs w:val="28"/>
        </w:rPr>
        <w:t>№</w:t>
      </w:r>
      <w:r w:rsidR="0069194B">
        <w:rPr>
          <w:rFonts w:ascii="Times New Roman" w:hAnsi="Times New Roman" w:cs="Times New Roman"/>
          <w:b/>
          <w:sz w:val="28"/>
          <w:szCs w:val="28"/>
        </w:rPr>
        <w:t>385</w:t>
      </w:r>
      <w:bookmarkStart w:id="0" w:name="_GoBack"/>
      <w:bookmarkEnd w:id="0"/>
    </w:p>
    <w:p w:rsidR="00A14E07" w:rsidRPr="00F15BB8" w:rsidRDefault="00A14E07" w:rsidP="00A14E07">
      <w:pPr>
        <w:rPr>
          <w:rFonts w:ascii="Times New Roman" w:hAnsi="Times New Roman" w:cs="Times New Roman"/>
          <w:b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>Об утверждении отчёта Комиссии по делам</w:t>
      </w: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>несовершеннолетних и защите их прав</w:t>
      </w: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 xml:space="preserve">Большеберезниковского муниципального района </w:t>
      </w:r>
    </w:p>
    <w:p w:rsidR="00A21B90" w:rsidRPr="00A21B90" w:rsidRDefault="0035543F" w:rsidP="00A21B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2020</w:t>
      </w:r>
      <w:r w:rsidR="00A21B90" w:rsidRPr="00A21B90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A21B90">
      <w:pPr>
        <w:widowControl/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Утвердить отчет Комиссии по делам несовершеннолетних и защите их прав Большеберезниковского муниципального района (приложение).</w:t>
      </w:r>
      <w:r w:rsidRPr="00A21B90">
        <w:rPr>
          <w:rFonts w:ascii="Times New Roman" w:hAnsi="Times New Roman" w:cs="Times New Roman"/>
          <w:sz w:val="28"/>
          <w:szCs w:val="28"/>
        </w:rPr>
        <w:br/>
      </w:r>
      <w:r w:rsidRPr="00A21B90">
        <w:rPr>
          <w:rFonts w:ascii="Times New Roman" w:hAnsi="Times New Roman" w:cs="Times New Roman"/>
          <w:sz w:val="28"/>
          <w:szCs w:val="28"/>
        </w:rPr>
        <w:br/>
        <w:t>2. Комиссии по делам несовершеннолетних и защите их прав Большеберезниковского муниципального района считать приоритетными задачами: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эффективности работы по профилактике социального сиротства, безнадзорности, правонарушений и преступлений несовершеннолетних через усиление координирующей, правозащитной и аналитической функции комиссии,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роли КДН и ЗП и органа опеки и попечительства в вопросах защиты прав и законных интересов детей и подростков, в том числе, детей-сирот и детей, оставшихся без попечения родителей, выявление нарушения прав несовершеннолетних со стороны должностных лиц,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дальнейшее совершенствование работы по повышению ответственности семьи, родителей за воспитание, образование детей, защиту их прав и законных интересов, укрепление взаимодействия заинтересованных органов по выявлению семейного и детского неблагополучия на ранней стадии кризиса,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эффективности работы органов системы профилактики по духовно - нравственному и патриотическому воспитанию несовершеннолетних, профилактике алкоголизма, наркомании, курения,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обеспечение функционирования АИС «Несовершеннолетние и семьи».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 3. Настоящее решение вступает в силу со дня его принятия и подлежит опубликованию.</w:t>
      </w: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</w:p>
    <w:p w:rsidR="00776F88" w:rsidRPr="009D7593" w:rsidRDefault="00776F88" w:rsidP="00776F88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Глава Большеберезниковского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</w:t>
      </w: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</w:t>
      </w:r>
    </w:p>
    <w:p w:rsidR="00776F88" w:rsidRPr="009D7593" w:rsidRDefault="00776F88" w:rsidP="00776F88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 ______________________                                                 ____________________</w:t>
      </w:r>
    </w:p>
    <w:p w:rsidR="00776F88" w:rsidRPr="00425018" w:rsidRDefault="00776F88" w:rsidP="00776F88">
      <w:pPr>
        <w:pStyle w:val="ConsNonformat"/>
        <w:ind w:right="0"/>
        <w:rPr>
          <w:b/>
          <w:i/>
          <w:color w:val="000000"/>
        </w:rPr>
      </w:pP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</w:t>
      </w: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И.И. Игонов                              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И.Г.Ануфриев</w:t>
      </w:r>
    </w:p>
    <w:p w:rsidR="00F15BB8" w:rsidRDefault="00F15BB8" w:rsidP="00776F88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BB8" w:rsidRDefault="00F15BB8" w:rsidP="00776F88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BB8" w:rsidRDefault="00F15BB8" w:rsidP="00776F88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543F" w:rsidRPr="0035543F" w:rsidRDefault="0035543F" w:rsidP="0035543F">
      <w:pPr>
        <w:widowControl/>
        <w:autoSpaceDE/>
        <w:autoSpaceDN/>
        <w:adjustRightInd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>Информационно-аналитическая записка</w:t>
      </w:r>
    </w:p>
    <w:p w:rsidR="0035543F" w:rsidRPr="0035543F" w:rsidRDefault="0035543F" w:rsidP="0035543F">
      <w:pPr>
        <w:widowControl/>
        <w:autoSpaceDE/>
        <w:autoSpaceDN/>
        <w:adjustRightInd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>о деятельности органов и учреждений системы профилактики Большеберезниковского муниципального района по безнадзорности и правонарушений несовершеннолетних, защите прав и законных интересов детей и подростков за  2020 год.</w:t>
      </w: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</w:rPr>
      </w:pP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>В 2020 году главными задачами комиссии является - дальнейшее усиление координирующей, правозащитной, аналитической функций, активизация работы по повышению роли семьи, родителей за воспитание, образование детей, защиту их прав и законных интересов, участие в мероприятиях против жестокого обращения с детьми.</w:t>
      </w:r>
    </w:p>
    <w:p w:rsidR="0035543F" w:rsidRPr="0035543F" w:rsidRDefault="0035543F" w:rsidP="0035543F">
      <w:pPr>
        <w:widowControl/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В нашем районе проживают 980 семьи с детьми, в которых воспитываются 1968 детей.  24 семьи занесены в муниципальный банк данных как семьи, находящиеся в социально опасном положении.  В них проживают 46 детей,  5 ребенка имеют статус «безнадзорный». В 11 семьях родители злоупотребляют спиртными напитками, 1 семья состоит на учете за употребление наркотических средств.   На учете в муниципальном банке данных состоят 15 несовершеннолетних  за совершение правонарушений и общественно опасных деяний.(5 - учащихся школ, 8 - </w:t>
      </w:r>
      <w:r w:rsidRPr="0035543F">
        <w:rPr>
          <w:rFonts w:ascii="Times New Roman" w:eastAsia="Times New Roman" w:hAnsi="Times New Roman" w:cs="Times New Roman"/>
          <w:bCs/>
          <w:sz w:val="28"/>
          <w:szCs w:val="28"/>
        </w:rPr>
        <w:t>учащихся профессиональных образовательных учреждений и колледжей</w:t>
      </w:r>
      <w:r w:rsidRPr="0035543F">
        <w:rPr>
          <w:rFonts w:ascii="Times New Roman" w:eastAsia="Times New Roman" w:hAnsi="Times New Roman" w:cs="Times New Roman"/>
          <w:sz w:val="28"/>
          <w:szCs w:val="28"/>
        </w:rPr>
        <w:t>, 2- не работающих не учащихся). Детей сирот и оставшихся без попечения родителей - 47,  15 детей находятся под опекой, 22 воспитываются в  приемных семьях.</w:t>
      </w:r>
    </w:p>
    <w:p w:rsidR="0035543F" w:rsidRPr="0035543F" w:rsidRDefault="0035543F" w:rsidP="0035543F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35543F">
        <w:rPr>
          <w:rFonts w:ascii="Times New Roman" w:eastAsia="Times New Roman" w:hAnsi="Times New Roman" w:cs="Times New Roman"/>
          <w:sz w:val="28"/>
          <w:szCs w:val="28"/>
        </w:rPr>
        <w:tab/>
        <w:t>За отчетный период 2020 года   внесено в банк данных 6 семей, снято с профилактического учета 4 семьи. Из них: 2 – по причине устранения условий, создающих социально опасное положение в семье,  1 – в связи со сменой места жительства, 1- в связи со смертью. Снято с профилактического учета  10 несовершеннолетних – 5  - по достижению ими возраста 18 лет, 2- в связи с исправлением, 2- в связи со сменой места жительства. Признаны находящимися в социально – опасном положении и поставлены на профилактический учёт 11 несовершеннолетних.</w:t>
      </w:r>
    </w:p>
    <w:p w:rsidR="0035543F" w:rsidRPr="0035543F" w:rsidRDefault="0035543F" w:rsidP="0035543F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35543F">
        <w:rPr>
          <w:rFonts w:ascii="Times New Roman" w:eastAsia="Times New Roman" w:hAnsi="Times New Roman" w:cs="Times New Roman"/>
          <w:sz w:val="28"/>
          <w:szCs w:val="28"/>
        </w:rPr>
        <w:tab/>
        <w:t xml:space="preserve">За отчетный период было проведено 12 заседаний КДН и ЗП, в том числе   1-расширенное, 1- выездное. На них было рассмотрено 110 вопросов, в том числе, 19 – общепрофилактических, заслушано 13 отчетов должностных лиц, 1 представление прокурора. Также рассмотрен 71 материал, поступивший в комиссию по делам несовершеннолетних и защите их прав. </w:t>
      </w: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>Рассмотрено  дел  в отношении несовершеннолетних -33, в том числе - на основании протоколов об административных правонарушениях - 22, на основании представлений органов и учреждений системы профилактики о принятии мер общественного воздействия - 2,  10 - на основании материалов в  отношении лиц, совершивших правонарушение до достижения возраста, с которого наступает административная ответственность, на основании постановлений об отказе в возбуждении уголовного дела -1.</w:t>
      </w: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lastRenderedPageBreak/>
        <w:t>В отношении родителей было рассмотрено 38 дело, из них – 32 на основании административных протоколов,  6 - на  основании представлений органов и учреждений системы профилактики о принятии мер общественного воздействия.</w:t>
      </w: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С семьями находящимся в социально опасном положении проводилась следующая работа: 3 родителям  рекомендовано пролечиться от алкогольной зависимости, 1 родитель закодировалась, в данное время обстановка в семье нормализовалась, но к сожалению, лечение от алкогольной зависимости и кодирование не всегда бывает эффективным. Чаще всего женщины срываются и вновь приходится возобновлять работу. </w:t>
      </w:r>
    </w:p>
    <w:p w:rsidR="0035543F" w:rsidRPr="0035543F" w:rsidRDefault="0035543F" w:rsidP="0035543F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5543F">
        <w:rPr>
          <w:rFonts w:ascii="Times New Roman" w:eastAsia="Times New Roman" w:hAnsi="Times New Roman" w:cs="Times New Roman"/>
          <w:sz w:val="28"/>
          <w:szCs w:val="28"/>
        </w:rPr>
        <w:tab/>
        <w:t xml:space="preserve">К сожалению, в связи с угрозой распространения новой кароновирусной инфекции, в целях соблюдения </w:t>
      </w:r>
      <w:r w:rsidRPr="0035543F">
        <w:rPr>
          <w:rFonts w:ascii="Times New Roman" w:eastAsia="Times New Roman" w:hAnsi="Times New Roman" w:cs="Times New Roman"/>
        </w:rPr>
        <w:t xml:space="preserve"> </w:t>
      </w: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мер перечисленных в Указе Главы Республики Мордовия от 17 марта 2020 г. №78-УГ «О введении на территории Республика Мордовия режима повышенной готовности и принятия дополнительных мер по защите населения от новой коронавирусной инфекции </w:t>
      </w:r>
      <w:r w:rsidRPr="0035543F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35543F">
        <w:rPr>
          <w:rFonts w:ascii="Times New Roman" w:eastAsia="Times New Roman" w:hAnsi="Times New Roman" w:cs="Times New Roman"/>
          <w:sz w:val="28"/>
          <w:szCs w:val="28"/>
        </w:rPr>
        <w:t>-19» на территории Большеберезниковского муниципального района не были организованы мероприятия по летней занятости и отдыха детей и подростков, находящихся в социально-опасном положении, а также проживающих в семьях признанных находящимися в социально – опасном положении.</w:t>
      </w:r>
      <w:r w:rsidRPr="003554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Однако в образовательных учреждениях тем не менее определенная работа велась: за лето дети совместно с классными руководителями принимали участие в онлайн конкурсах, акциях и флешмобах, посвящённых Дню Памяти (75-летие Великой Победы) и Дню России.</w:t>
      </w: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 В  летний период  на  странице   в  социальной  сети  «Одноклассники»   размещены  памятки  о  поведении  детей  на  дорогах, водоёмах, а   также  информация  об  опасности, которая  подстерегает  детей   при экстремальных ситуациях. ГКУ РМ «ЦЗН Чамзинский»  отделом содействия занятости населения по Большеберезниковскому району было трудоустроено 7 несовершеннолетних граждан.</w:t>
      </w:r>
    </w:p>
    <w:p w:rsidR="0035543F" w:rsidRPr="0035543F" w:rsidRDefault="0035543F" w:rsidP="0035543F">
      <w:pPr>
        <w:widowControl/>
        <w:autoSpaceDE/>
        <w:autoSpaceDN/>
        <w:adjustRightInd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Проводилась  работа по координации действий органов и учреждений системы профилактики по раннему выявлению социального неблагополучия в семьях. В этих целях на территории района проводились  операции: «Полиция и дети»,  «Алкоголь- подросток», «Лидер»,  «Всеобуч», «Здоровый образ жизни», акции: «Безопасные окна», «Детский телефон доверия». Практически все субъекты системы профилактики приняли участие в этих операциях,  проводимые МВД Республики Мордовия и направленные на профилактику алкоголизма, наркомании среди несовершеннолетних и жестокого обращения с детьми. В период месячника «Неблагополучная семья – 2020»,  который проходил в августе текущего года совместно с правоохранительными органами, образовательными организациями и иными органами и учреждениями профилактики проводились мероприятия  по осуществлению проверок жилищно-бытовых условий семей находящихся в социально-опасном положении, проведены беседы профилактического характера, проведена акция «Помоги пойти учиться», в ходе которой оказана </w:t>
      </w:r>
      <w:r w:rsidRPr="0035543F">
        <w:rPr>
          <w:rFonts w:ascii="Times New Roman" w:eastAsia="Times New Roman" w:hAnsi="Times New Roman" w:cs="Times New Roman"/>
          <w:sz w:val="28"/>
          <w:szCs w:val="28"/>
        </w:rPr>
        <w:lastRenderedPageBreak/>
        <w:t>социальная и материальная помощь 12 неблагополучным семьям в которых проживает 21 ребенок, 8 семей получили школьные принадлежности в виде канцелярских наборов для первоклассников, 4 материальную помощь в размере 13 500 руб. Также 2 несовершеннолетних направлялись в ГКУ СО РМ «Республиканский социальный приют для детей и подростков «Надежда», где несовершеннолетним оказывалось психолого – педагогическая, социальная, медицинская помощь.</w:t>
      </w: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jc w:val="both"/>
        <w:rPr>
          <w:rFonts w:ascii="Times New Roman" w:eastAsia="Times New Roman" w:hAnsi="Times New Roman" w:cs="Times New Roman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 В июне текущего года  Комиссией по делам несовершеннолетних и защите их прав Республики Мордовия совместно с Министерством внутренних дел по РМ на территории республики проводился антинаркотический фотоконкурс «В объективе – ЖИЗНЬ!» среди несовершеннолетних, находящихся в социально – опасном положении, от нашего района 3 несовершеннолетних, которые  были признанными находящимися в социально-опасном положении, направили свои работы для участия в данном конкурсе. В мае проведены мероприятия по детскому телефону доверия – беседы и анкетирование. Информация о службе Детского телефона доверия и мероприятия были размещены в районной газете «Присурские вести», а также в сети «Интернет» на сайтах «одноклассники» и «ВК».</w:t>
      </w:r>
      <w:r w:rsidRPr="0035543F">
        <w:rPr>
          <w:rFonts w:ascii="Times New Roman" w:eastAsia="Times New Roman" w:hAnsi="Times New Roman" w:cs="Times New Roman"/>
        </w:rPr>
        <w:t xml:space="preserve"> </w:t>
      </w:r>
      <w:r w:rsidRPr="0035543F">
        <w:rPr>
          <w:rFonts w:ascii="Times New Roman" w:eastAsia="Times New Roman" w:hAnsi="Times New Roman" w:cs="Times New Roman"/>
          <w:sz w:val="28"/>
          <w:szCs w:val="28"/>
        </w:rPr>
        <w:t>В общеобразовательных учреждениях было проведено ряд мероприятий, направленных на информирование о целях акции телефон доверия: классные часы, уроки,  лекции, беседы для школьников и родителей о службе детского телефона доверия. Для информирования населения напечатаны и распространены печатные материалы с номером телефона доверия.</w:t>
      </w:r>
      <w:r w:rsidRPr="0035543F">
        <w:rPr>
          <w:rFonts w:ascii="Times New Roman" w:eastAsia="Times New Roman" w:hAnsi="Times New Roman" w:cs="Times New Roman"/>
        </w:rPr>
        <w:t xml:space="preserve"> </w:t>
      </w: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В октябре подводили итоги «Подросток-2020». В ходе операции был проведен целый ряд межведомственных мероприятий, направленных на профилактику правонарушений несовершеннолетних. Органами системы профилактики обследовано 36 семей находящихся в СОП,  16 родителей привлечены к административной ответственности за неисполнение должным образом обязанностей по воспитанию, обучению и содержанию своих несовершеннолетних детей, к 4 – применены меры общественного воздействия </w:t>
      </w:r>
      <w:r w:rsidRPr="0035543F">
        <w:rPr>
          <w:rFonts w:ascii="Times New Roman" w:eastAsia="Times New Roman" w:hAnsi="Times New Roman" w:cs="Times New Roman"/>
        </w:rPr>
        <w:t xml:space="preserve"> </w:t>
      </w: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Положением о комиссиях по делам несовершеннолетних, 1 – лишен родительский прав. 23 семьям оказана материальная помощь. </w:t>
      </w: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район принимает участие в реализации проекта «Беседа со священнослужителем онлайн», место проведение облачная платформа </w:t>
      </w:r>
      <w:r w:rsidRPr="0035543F">
        <w:rPr>
          <w:rFonts w:ascii="Times New Roman" w:eastAsia="Times New Roman" w:hAnsi="Times New Roman" w:cs="Times New Roman"/>
          <w:sz w:val="28"/>
          <w:szCs w:val="28"/>
          <w:lang w:val="en-US"/>
        </w:rPr>
        <w:t>ZOON</w:t>
      </w: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. Данный проект рассчитан на год, уже проведены две беседы на базе МБОУ «Большеберезниковская СОШ», в дальнейшем примут участие и другие школы района, планируется, что всего за год данный проект охватит 36 несовершеннолетних  находящихся в социально-опасном положении. </w:t>
      </w:r>
    </w:p>
    <w:p w:rsidR="0035543F" w:rsidRPr="0035543F" w:rsidRDefault="0035543F" w:rsidP="0035543F">
      <w:pPr>
        <w:widowControl/>
        <w:autoSpaceDE/>
        <w:autoSpaceDN/>
        <w:adjustRightInd/>
        <w:ind w:left="-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</w:rPr>
        <w:t xml:space="preserve">        </w:t>
      </w:r>
      <w:r w:rsidRPr="0035543F">
        <w:rPr>
          <w:rFonts w:ascii="Times New Roman" w:eastAsia="Times New Roman" w:hAnsi="Times New Roman" w:cs="Times New Roman"/>
        </w:rPr>
        <w:tab/>
      </w:r>
      <w:r w:rsidRPr="0035543F">
        <w:rPr>
          <w:rFonts w:ascii="Times New Roman" w:eastAsia="Times New Roman" w:hAnsi="Times New Roman" w:cs="Times New Roman"/>
          <w:sz w:val="28"/>
          <w:szCs w:val="28"/>
        </w:rPr>
        <w:t>В 2020 году в отношении несовершеннолетних вынесено 20 административных штрафов   на общую   сумму – 44 766 руб. (взыскано на сумму 33 266 руб.), предупреждений – 2, мер общественного воздействия -13.</w:t>
      </w: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Но как показывает практика, чтобы добиться положительного результата в профилактике правонарушений и преступлений несовершеннолетних, работу </w:t>
      </w:r>
      <w:r w:rsidRPr="0035543F">
        <w:rPr>
          <w:rFonts w:ascii="Times New Roman" w:eastAsia="Times New Roman" w:hAnsi="Times New Roman" w:cs="Times New Roman"/>
          <w:sz w:val="28"/>
          <w:szCs w:val="28"/>
        </w:rPr>
        <w:lastRenderedPageBreak/>
        <w:t>надо вести с родителями. Корень большинства проблем с правонарушениями подростков лежит в семье. За 2020 год на родителей наложено 12 административных штрафов,   на общую сумму – 9 800 руб. (взыскано на сумму 6 700 руб.) 20- предупреждений в соответствии с административным Кодексом, применено 6 мер общественного воздействия в соответствии с Положением о комиссиях по делам несовершеннолетних.</w:t>
      </w:r>
    </w:p>
    <w:p w:rsidR="0035543F" w:rsidRPr="0035543F" w:rsidRDefault="0035543F" w:rsidP="0035543F">
      <w:pPr>
        <w:widowControl/>
        <w:autoSpaceDE/>
        <w:autoSpaceDN/>
        <w:adjustRightInd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Это принесло определенный положительный эффект, в текущем году выявлено  снижение общественно опасных деяний совершенных несовершеннолетними на территории муниципального района -1 </w:t>
      </w:r>
      <w:r w:rsidRPr="0035543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(АППГ-5), количество преступлений совершенных несовершеннолетними осталось на прежнем уровне – 2.</w:t>
      </w: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 xml:space="preserve">          Однако в работе органов и учреждений системы профилактики имеются значительные недостатки, к таким можно отнести отсутствие взаимодействия между главами сельских поселений района, которые в первую очередь должны информировать комиссию о неблагополучной обстановке в семье, в отчетном году в КДН и ЗП района поступило только одно ходатайство (Пермисское сельское поселение)  по факту неисполнения и ненадлежащего исполнения обязанностей родителями или лицами, их заменяющими. </w:t>
      </w: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>КДН и ЗП Большеберезниковского муниципального района ставит следующие приоритетные задачи на 2021 год:</w:t>
      </w: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>- повышение эффективности работы по профилактике безнадзорности, правонарушений и преступлений несовершеннолетних через усиление координирующей, правозащитной и аналитической функции комиссии;</w:t>
      </w: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>- повышение роли КДН и ЗП и органа опеки и попечительства в вопросах защиты прав и законных интересов детей и подростков, в том числе, детей-сирот и детей, оставшихся без попечения родителей, выявление нарушения прав несовершеннолетних со стороны должностных лиц;</w:t>
      </w:r>
    </w:p>
    <w:p w:rsidR="0035543F" w:rsidRPr="0035543F" w:rsidRDefault="0035543F" w:rsidP="0035543F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sz w:val="28"/>
          <w:szCs w:val="28"/>
        </w:rPr>
        <w:t>- дальнейшее совершенствование работы по повышению ответственности семьи, родителей за воспитание, образование детей, защиту их прав и законных интересов, укрепление взаимодействия заинтересованных органов по выявлению семейного и детского неблагополучия на ранней стадии кризиса.</w:t>
      </w: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Председатель  КДН и ЗП </w:t>
      </w: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 xml:space="preserve">Большеберезниковского </w:t>
      </w: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                                                       О.В. Губанищева</w:t>
      </w:r>
    </w:p>
    <w:sectPr w:rsidR="0035543F" w:rsidRPr="0035543F" w:rsidSect="00A21B90">
      <w:headerReference w:type="default" r:id="rId8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0A4" w:rsidRDefault="005130A4" w:rsidP="001B6E5F">
      <w:r>
        <w:separator/>
      </w:r>
    </w:p>
  </w:endnote>
  <w:endnote w:type="continuationSeparator" w:id="0">
    <w:p w:rsidR="005130A4" w:rsidRDefault="005130A4" w:rsidP="001B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0A4" w:rsidRDefault="005130A4" w:rsidP="001B6E5F">
      <w:r>
        <w:separator/>
      </w:r>
    </w:p>
  </w:footnote>
  <w:footnote w:type="continuationSeparator" w:id="0">
    <w:p w:rsidR="005130A4" w:rsidRDefault="005130A4" w:rsidP="001B6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54E" w:rsidRDefault="00350D5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69D3E4CD" wp14:editId="00FD7D18">
              <wp:simplePos x="0" y="0"/>
              <wp:positionH relativeFrom="page">
                <wp:posOffset>3990340</wp:posOffset>
              </wp:positionH>
              <wp:positionV relativeFrom="page">
                <wp:posOffset>379730</wp:posOffset>
              </wp:positionV>
              <wp:extent cx="81915" cy="175260"/>
              <wp:effectExtent l="0" t="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654E" w:rsidRDefault="005130A4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4.2pt;margin-top:29.9pt;width:6.45pt;height:13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" filled="f" stroked="f">
              <v:textbox style="mso-fit-shape-to-text:t" inset="0,0,0,0">
                <w:txbxContent>
                  <w:p w:rsidR="0042654E" w:rsidRDefault="00C55AE8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32A5C"/>
    <w:multiLevelType w:val="hybridMultilevel"/>
    <w:tmpl w:val="4E0EFB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672F6C"/>
    <w:multiLevelType w:val="hybridMultilevel"/>
    <w:tmpl w:val="6B9CC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E07"/>
    <w:rsid w:val="00024243"/>
    <w:rsid w:val="00080E35"/>
    <w:rsid w:val="000A0B56"/>
    <w:rsid w:val="001B6E5F"/>
    <w:rsid w:val="001C4952"/>
    <w:rsid w:val="001E386C"/>
    <w:rsid w:val="002A4B31"/>
    <w:rsid w:val="002D40D0"/>
    <w:rsid w:val="00304E4E"/>
    <w:rsid w:val="00316A1C"/>
    <w:rsid w:val="00350D53"/>
    <w:rsid w:val="0035231A"/>
    <w:rsid w:val="0035543F"/>
    <w:rsid w:val="00491DB2"/>
    <w:rsid w:val="00497CAF"/>
    <w:rsid w:val="00505D3D"/>
    <w:rsid w:val="005130A4"/>
    <w:rsid w:val="006165CB"/>
    <w:rsid w:val="0069194B"/>
    <w:rsid w:val="00775E50"/>
    <w:rsid w:val="00776F88"/>
    <w:rsid w:val="007B38DD"/>
    <w:rsid w:val="007B6FBD"/>
    <w:rsid w:val="007F2417"/>
    <w:rsid w:val="008B0A4C"/>
    <w:rsid w:val="008F0756"/>
    <w:rsid w:val="00A14E07"/>
    <w:rsid w:val="00A21B90"/>
    <w:rsid w:val="00A428DE"/>
    <w:rsid w:val="00A5779A"/>
    <w:rsid w:val="00A857F7"/>
    <w:rsid w:val="00C55AE8"/>
    <w:rsid w:val="00C74563"/>
    <w:rsid w:val="00C96226"/>
    <w:rsid w:val="00D03BBA"/>
    <w:rsid w:val="00E3568E"/>
    <w:rsid w:val="00F15BB8"/>
    <w:rsid w:val="00F42AAB"/>
    <w:rsid w:val="00FD23B4"/>
    <w:rsid w:val="00FE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E0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E07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A14E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4E07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A14E07"/>
    <w:rPr>
      <w:color w:val="0000FF"/>
      <w:u w:val="single"/>
    </w:rPr>
  </w:style>
  <w:style w:type="paragraph" w:customStyle="1" w:styleId="s1">
    <w:name w:val="s_1"/>
    <w:basedOn w:val="a"/>
    <w:rsid w:val="00A14E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A14E07"/>
  </w:style>
  <w:style w:type="character" w:styleId="a4">
    <w:name w:val="Emphasis"/>
    <w:basedOn w:val="a0"/>
    <w:qFormat/>
    <w:rsid w:val="00A14E07"/>
    <w:rPr>
      <w:rFonts w:cs="Times New Roman"/>
      <w:i/>
      <w:iCs/>
    </w:rPr>
  </w:style>
  <w:style w:type="paragraph" w:customStyle="1" w:styleId="ConsNonformat">
    <w:name w:val="ConsNonformat"/>
    <w:rsid w:val="00776F8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6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6FB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E0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E07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A14E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4E07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A14E07"/>
    <w:rPr>
      <w:color w:val="0000FF"/>
      <w:u w:val="single"/>
    </w:rPr>
  </w:style>
  <w:style w:type="paragraph" w:customStyle="1" w:styleId="s1">
    <w:name w:val="s_1"/>
    <w:basedOn w:val="a"/>
    <w:rsid w:val="00A14E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A14E07"/>
  </w:style>
  <w:style w:type="character" w:styleId="a4">
    <w:name w:val="Emphasis"/>
    <w:basedOn w:val="a0"/>
    <w:qFormat/>
    <w:rsid w:val="00A14E07"/>
    <w:rPr>
      <w:rFonts w:cs="Times New Roman"/>
      <w:i/>
      <w:iCs/>
    </w:rPr>
  </w:style>
  <w:style w:type="paragraph" w:customStyle="1" w:styleId="ConsNonformat">
    <w:name w:val="ConsNonformat"/>
    <w:rsid w:val="00776F8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6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6FB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1884</Words>
  <Characters>10740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Александр</cp:lastModifiedBy>
  <cp:revision>3</cp:revision>
  <cp:lastPrinted>2020-12-28T13:08:00Z</cp:lastPrinted>
  <dcterms:created xsi:type="dcterms:W3CDTF">2020-12-28T13:13:00Z</dcterms:created>
  <dcterms:modified xsi:type="dcterms:W3CDTF">2020-12-28T13:17:00Z</dcterms:modified>
</cp:coreProperties>
</file>