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DC0" w:rsidRPr="00F56DC0" w:rsidRDefault="00F56DC0" w:rsidP="00F56DC0">
      <w:pPr>
        <w:shd w:val="clear" w:color="auto" w:fill="FFFFFF"/>
        <w:spacing w:after="0" w:line="656" w:lineRule="atLeast"/>
        <w:jc w:val="center"/>
        <w:textAlignment w:val="baseline"/>
        <w:outlineLvl w:val="0"/>
        <w:rPr>
          <w:rFonts w:ascii="Arial" w:eastAsia="Times New Roman" w:hAnsi="Arial" w:cs="Arial"/>
          <w:color w:val="3B4256"/>
          <w:spacing w:val="-7"/>
          <w:kern w:val="36"/>
          <w:sz w:val="58"/>
          <w:szCs w:val="58"/>
          <w:lang w:eastAsia="ru-RU"/>
        </w:rPr>
      </w:pPr>
      <w:r w:rsidRPr="00F56DC0">
        <w:rPr>
          <w:rFonts w:ascii="inherit" w:eastAsia="Times New Roman" w:hAnsi="inherit" w:cs="Arial"/>
          <w:b/>
          <w:bCs/>
          <w:i/>
          <w:iCs/>
          <w:color w:val="3B4256"/>
          <w:spacing w:val="-7"/>
          <w:kern w:val="36"/>
          <w:sz w:val="58"/>
          <w:lang w:eastAsia="ru-RU"/>
        </w:rPr>
        <w:t>Рекомендации</w:t>
      </w:r>
    </w:p>
    <w:p w:rsidR="00F56DC0" w:rsidRPr="00F56DC0" w:rsidRDefault="00F56DC0" w:rsidP="00F56DC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«О действиях при пожаре в жилом доме»</w:t>
      </w:r>
    </w:p>
    <w:p w:rsidR="00F56DC0" w:rsidRPr="00F56DC0" w:rsidRDefault="00F56DC0" w:rsidP="00F56DC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 xml:space="preserve">При поступлении сигнала пожар от автономного пожарного </w:t>
      </w:r>
      <w:proofErr w:type="spellStart"/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извещателя</w:t>
      </w:r>
      <w:proofErr w:type="spellEnd"/>
    </w:p>
    <w:p w:rsidR="00F56DC0" w:rsidRPr="00F56DC0" w:rsidRDefault="00F56DC0" w:rsidP="00F56DC0">
      <w:pPr>
        <w:shd w:val="clear" w:color="auto" w:fill="FFFFFF"/>
        <w:spacing w:after="365" w:line="240" w:lineRule="auto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Необходимо проверить на наличие признаков горения (задымления, запаха гари, тления и т.п.), а также:</w:t>
      </w:r>
    </w:p>
    <w:p w:rsidR="00F56DC0" w:rsidRPr="00F56DC0" w:rsidRDefault="00F56DC0" w:rsidP="00F56DC0">
      <w:pPr>
        <w:numPr>
          <w:ilvl w:val="0"/>
          <w:numId w:val="1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на ранней стадии развития пожара применить первичные средства пожаротушения (при наличии огнетушителя);</w:t>
      </w:r>
    </w:p>
    <w:p w:rsidR="00F56DC0" w:rsidRPr="00F56DC0" w:rsidRDefault="00F56DC0" w:rsidP="00F56DC0">
      <w:pPr>
        <w:numPr>
          <w:ilvl w:val="0"/>
          <w:numId w:val="1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при сильном развитии пожара, и невозможности применения первичных средств пожаротушения, если имеется возможность, изолировать помещение, где произошло загорание или пожар, закрыть дверь в это помещение, чтобы избежать распространения дыма и огня;</w:t>
      </w:r>
    </w:p>
    <w:p w:rsidR="00F56DC0" w:rsidRPr="00F56DC0" w:rsidRDefault="00F56DC0" w:rsidP="00F56DC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немедленно вызвать пожарную охрану по телефону </w:t>
      </w: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01, </w:t>
      </w:r>
      <w:r w:rsidRPr="00F56DC0">
        <w:rPr>
          <w:rFonts w:ascii="inherit" w:eastAsia="Times New Roman" w:hAnsi="inherit" w:cs="Arial"/>
          <w:b/>
          <w:bCs/>
          <w:color w:val="3B4256"/>
          <w:sz w:val="29"/>
          <w:szCs w:val="29"/>
          <w:bdr w:val="none" w:sz="0" w:space="0" w:color="auto" w:frame="1"/>
          <w:lang w:eastAsia="ru-RU"/>
        </w:rPr>
        <w:br/>
      </w: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 xml:space="preserve">с </w:t>
      </w:r>
      <w:proofErr w:type="gramStart"/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мобильного</w:t>
      </w:r>
      <w:proofErr w:type="gramEnd"/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 xml:space="preserve"> тел. 101;</w:t>
      </w:r>
    </w:p>
    <w:p w:rsidR="00F56DC0" w:rsidRPr="00F56DC0" w:rsidRDefault="00F56DC0" w:rsidP="00F56DC0">
      <w:pPr>
        <w:numPr>
          <w:ilvl w:val="0"/>
          <w:numId w:val="1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сообщить диспетчеру</w:t>
      </w:r>
      <w:r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 </w:t>
      </w: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свою фамилию и имя, адрес, кратко описать ситуацию, что горит, где и какие признаки пожара;</w:t>
      </w:r>
    </w:p>
    <w:p w:rsidR="00F56DC0" w:rsidRPr="00F56DC0" w:rsidRDefault="00F56DC0" w:rsidP="00F56DC0">
      <w:pPr>
        <w:numPr>
          <w:ilvl w:val="0"/>
          <w:numId w:val="1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оповестить о пожаре соседей любыми доступными способами;</w:t>
      </w:r>
    </w:p>
    <w:p w:rsidR="00F56DC0" w:rsidRPr="00F56DC0" w:rsidRDefault="00F56DC0" w:rsidP="00F56DC0">
      <w:pPr>
        <w:numPr>
          <w:ilvl w:val="0"/>
          <w:numId w:val="1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не отключайте телефон первыми, возможно, у диспетчера возникнут вопросы или он даст вам необходимые указания.</w:t>
      </w:r>
    </w:p>
    <w:p w:rsidR="00F56DC0" w:rsidRPr="00F56DC0" w:rsidRDefault="00F56DC0" w:rsidP="00F56DC0">
      <w:pPr>
        <w:shd w:val="clear" w:color="auto" w:fill="FFFFFF"/>
        <w:spacing w:after="365" w:line="240" w:lineRule="auto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 </w:t>
      </w:r>
    </w:p>
    <w:p w:rsidR="00F56DC0" w:rsidRPr="00F56DC0" w:rsidRDefault="00F56DC0" w:rsidP="00F56DC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Эвакуация из помещений при пожаре</w:t>
      </w:r>
    </w:p>
    <w:p w:rsidR="00F56DC0" w:rsidRPr="00F56DC0" w:rsidRDefault="00F56DC0" w:rsidP="00F56DC0">
      <w:pPr>
        <w:shd w:val="clear" w:color="auto" w:fill="FFFFFF"/>
        <w:spacing w:after="365" w:line="240" w:lineRule="auto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Если дым и пламя в соседних комнатах не позволяют выйти наружу:</w:t>
      </w:r>
    </w:p>
    <w:p w:rsidR="00F56DC0" w:rsidRPr="00F56DC0" w:rsidRDefault="00F56DC0" w:rsidP="00F56DC0">
      <w:pPr>
        <w:numPr>
          <w:ilvl w:val="0"/>
          <w:numId w:val="2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не поддавайтесь панике;</w:t>
      </w:r>
    </w:p>
    <w:p w:rsidR="00F56DC0" w:rsidRPr="00F56DC0" w:rsidRDefault="00F56DC0" w:rsidP="00F56DC0">
      <w:pPr>
        <w:numPr>
          <w:ilvl w:val="0"/>
          <w:numId w:val="2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если нет возможности эвакуироваться, то для защиты от тепла и дыма постарайтесь надежно </w:t>
      </w:r>
      <w:proofErr w:type="spellStart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загерметизировать</w:t>
      </w:r>
      <w:proofErr w:type="spellEnd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 свое помещение. Для этого плотно закройте входную дверь, намочите водой любую ткань, обрывки одежды или штор и плотно закройте (заткните) ими щели двери изнутри помещения.</w:t>
      </w:r>
    </w:p>
    <w:p w:rsidR="00F56DC0" w:rsidRPr="00F56DC0" w:rsidRDefault="00F56DC0" w:rsidP="00F56DC0">
      <w:pPr>
        <w:numPr>
          <w:ilvl w:val="0"/>
          <w:numId w:val="2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proofErr w:type="gramStart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в</w:t>
      </w:r>
      <w:proofErr w:type="gramEnd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о избежание тяги из коридора и проникновения дыма - закройте окна, форточки, заткните вентиляционные отверстия, закройте фрамуги вентиляционных решеток.</w:t>
      </w:r>
    </w:p>
    <w:p w:rsidR="00F56DC0" w:rsidRPr="00F56DC0" w:rsidRDefault="00F56DC0" w:rsidP="00F56DC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Правила использования огнетушителей</w:t>
      </w:r>
    </w:p>
    <w:p w:rsidR="00F56DC0" w:rsidRPr="00F56DC0" w:rsidRDefault="00F56DC0" w:rsidP="00F56DC0">
      <w:pPr>
        <w:shd w:val="clear" w:color="auto" w:fill="FFFFFF"/>
        <w:spacing w:after="365" w:line="240" w:lineRule="auto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Запрещается использование огнетушителя для нужд, не связанных с ликвидацией загораний. Запрещается перемещение </w:t>
      </w: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lastRenderedPageBreak/>
        <w:t>огнетушителей с мест постоянного размещения. Для тушения твердых горючих веществ, ЛВЖ, ГЖ, электропроводки (до 1000 вольт), применять имеющиеся в порошковые и углекислотные огнетушители.</w:t>
      </w:r>
    </w:p>
    <w:p w:rsidR="00F56DC0" w:rsidRPr="00F56DC0" w:rsidRDefault="00F56DC0" w:rsidP="00F56DC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Правила применения порошковых огнетушителей:</w:t>
      </w:r>
    </w:p>
    <w:p w:rsidR="00F56DC0" w:rsidRPr="00F56DC0" w:rsidRDefault="00F56DC0" w:rsidP="00F56DC0">
      <w:pPr>
        <w:numPr>
          <w:ilvl w:val="0"/>
          <w:numId w:val="3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поднести огнетушитель к очагу пожара (загорания);</w:t>
      </w:r>
    </w:p>
    <w:p w:rsidR="00F56DC0" w:rsidRPr="00F56DC0" w:rsidRDefault="00F56DC0" w:rsidP="00F56DC0">
      <w:pPr>
        <w:numPr>
          <w:ilvl w:val="0"/>
          <w:numId w:val="3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сорвать пломбу;</w:t>
      </w:r>
    </w:p>
    <w:p w:rsidR="00F56DC0" w:rsidRPr="00F56DC0" w:rsidRDefault="00F56DC0" w:rsidP="00F56DC0">
      <w:pPr>
        <w:numPr>
          <w:ilvl w:val="0"/>
          <w:numId w:val="3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выдернуть чеку за кольцо;</w:t>
      </w:r>
    </w:p>
    <w:p w:rsidR="00F56DC0" w:rsidRPr="00F56DC0" w:rsidRDefault="00F56DC0" w:rsidP="00F56DC0">
      <w:pPr>
        <w:numPr>
          <w:ilvl w:val="0"/>
          <w:numId w:val="3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путем нажатия рычага, огнетушитель приводится в действие, при этом необходимо струю огнетушащего вещества направить на очаг загорания.</w:t>
      </w:r>
    </w:p>
    <w:p w:rsidR="00F56DC0" w:rsidRPr="00F56DC0" w:rsidRDefault="00F56DC0" w:rsidP="00F56DC0">
      <w:pPr>
        <w:shd w:val="clear" w:color="auto" w:fill="FFFFFF"/>
        <w:spacing w:after="365" w:line="240" w:lineRule="auto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 </w:t>
      </w:r>
    </w:p>
    <w:p w:rsidR="00F56DC0" w:rsidRPr="00F56DC0" w:rsidRDefault="00F56DC0" w:rsidP="00F56DC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Правила применения углекислотных огнетушителей:</w:t>
      </w:r>
    </w:p>
    <w:p w:rsidR="00F56DC0" w:rsidRPr="00F56DC0" w:rsidRDefault="00F56DC0" w:rsidP="00F56DC0">
      <w:pPr>
        <w:numPr>
          <w:ilvl w:val="0"/>
          <w:numId w:val="4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поднести огнетушитель к очагу пожара;</w:t>
      </w:r>
    </w:p>
    <w:p w:rsidR="00F56DC0" w:rsidRPr="00F56DC0" w:rsidRDefault="00F56DC0" w:rsidP="00F56DC0">
      <w:pPr>
        <w:numPr>
          <w:ilvl w:val="0"/>
          <w:numId w:val="4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выдернуть чеку;</w:t>
      </w:r>
    </w:p>
    <w:p w:rsidR="00F56DC0" w:rsidRPr="00F56DC0" w:rsidRDefault="00F56DC0" w:rsidP="00F56DC0">
      <w:pPr>
        <w:numPr>
          <w:ilvl w:val="0"/>
          <w:numId w:val="4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направить раструб на очаг пожара;</w:t>
      </w:r>
    </w:p>
    <w:p w:rsidR="00F56DC0" w:rsidRPr="00F56DC0" w:rsidRDefault="00F56DC0" w:rsidP="00F56DC0">
      <w:pPr>
        <w:numPr>
          <w:ilvl w:val="0"/>
          <w:numId w:val="4"/>
        </w:numPr>
        <w:shd w:val="clear" w:color="auto" w:fill="FFFFFF"/>
        <w:spacing w:after="146" w:line="240" w:lineRule="auto"/>
        <w:ind w:left="0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открыть запорно-пусковое устройство (нажать на рычаг или повернуть </w:t>
      </w:r>
      <w:proofErr w:type="spellStart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маховичок</w:t>
      </w:r>
      <w:proofErr w:type="spellEnd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 против часовой стрелки до отказа).</w:t>
      </w:r>
    </w:p>
    <w:p w:rsidR="00F56DC0" w:rsidRPr="00F56DC0" w:rsidRDefault="00F56DC0" w:rsidP="00F56DC0">
      <w:pPr>
        <w:shd w:val="clear" w:color="auto" w:fill="FFFFFF"/>
        <w:spacing w:after="365" w:line="240" w:lineRule="auto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 </w:t>
      </w:r>
    </w:p>
    <w:p w:rsidR="00F56DC0" w:rsidRPr="00F56DC0" w:rsidRDefault="00F56DC0" w:rsidP="00F56DC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inherit" w:eastAsia="Times New Roman" w:hAnsi="inherit" w:cs="Arial"/>
          <w:b/>
          <w:bCs/>
          <w:color w:val="3B4256"/>
          <w:sz w:val="29"/>
          <w:lang w:eastAsia="ru-RU"/>
        </w:rPr>
        <w:t>При обнаружении ложного сигнала, а также при загорании пищи на плите</w:t>
      </w:r>
    </w:p>
    <w:p w:rsidR="00F56DC0" w:rsidRPr="00F56DC0" w:rsidRDefault="00F56DC0" w:rsidP="00F56DC0">
      <w:pPr>
        <w:shd w:val="clear" w:color="auto" w:fill="FFFFFF"/>
        <w:spacing w:after="365" w:line="240" w:lineRule="auto"/>
        <w:jc w:val="center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 </w:t>
      </w:r>
    </w:p>
    <w:p w:rsidR="00F56DC0" w:rsidRPr="00F56DC0" w:rsidRDefault="00F56DC0" w:rsidP="00F56DC0">
      <w:pPr>
        <w:shd w:val="clear" w:color="auto" w:fill="FFFFFF"/>
        <w:spacing w:after="365" w:line="240" w:lineRule="auto"/>
        <w:textAlignment w:val="baseline"/>
        <w:rPr>
          <w:rFonts w:ascii="Arial" w:eastAsia="Times New Roman" w:hAnsi="Arial" w:cs="Arial"/>
          <w:color w:val="3B4256"/>
          <w:sz w:val="29"/>
          <w:szCs w:val="29"/>
          <w:lang w:eastAsia="ru-RU"/>
        </w:rPr>
      </w:pPr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Если причиной срабатывания </w:t>
      </w:r>
      <w:proofErr w:type="spellStart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извещателя</w:t>
      </w:r>
      <w:proofErr w:type="spellEnd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 явилось задымление вследствие пригорания пищи и нет возгорания на кухне, то необходимо, повернув его корпус против часовой стрелки, снять </w:t>
      </w:r>
      <w:proofErr w:type="spellStart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>извещатель</w:t>
      </w:r>
      <w:proofErr w:type="spellEnd"/>
      <w:r w:rsidRPr="00F56DC0">
        <w:rPr>
          <w:rFonts w:ascii="Arial" w:eastAsia="Times New Roman" w:hAnsi="Arial" w:cs="Arial"/>
          <w:color w:val="3B4256"/>
          <w:sz w:val="29"/>
          <w:szCs w:val="29"/>
          <w:lang w:eastAsia="ru-RU"/>
        </w:rPr>
        <w:t xml:space="preserve"> с основы, нажать на кнопку, отключающую звуковой сигнал, и продуть его. После этого установить на место, убедиться, что красный индикатор светится с определенной периодичностью, что свидетельствует о его работоспособности.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157C6"/>
    <w:multiLevelType w:val="multilevel"/>
    <w:tmpl w:val="F9A60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0A17D76"/>
    <w:multiLevelType w:val="multilevel"/>
    <w:tmpl w:val="D932D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1CF378C"/>
    <w:multiLevelType w:val="multilevel"/>
    <w:tmpl w:val="66786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9A11F9E"/>
    <w:multiLevelType w:val="multilevel"/>
    <w:tmpl w:val="CBC84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F56DC0"/>
    <w:rsid w:val="00202B24"/>
    <w:rsid w:val="00251415"/>
    <w:rsid w:val="0048199D"/>
    <w:rsid w:val="00BB1B65"/>
    <w:rsid w:val="00F56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paragraph" w:styleId="1">
    <w:name w:val="heading 1"/>
    <w:basedOn w:val="a"/>
    <w:link w:val="10"/>
    <w:uiPriority w:val="9"/>
    <w:qFormat/>
    <w:rsid w:val="00F56D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D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56DC0"/>
    <w:rPr>
      <w:b/>
      <w:bCs/>
    </w:rPr>
  </w:style>
  <w:style w:type="character" w:styleId="a4">
    <w:name w:val="Emphasis"/>
    <w:basedOn w:val="a0"/>
    <w:uiPriority w:val="20"/>
    <w:qFormat/>
    <w:rsid w:val="00F56DC0"/>
    <w:rPr>
      <w:i/>
      <w:iCs/>
    </w:rPr>
  </w:style>
  <w:style w:type="paragraph" w:styleId="a5">
    <w:name w:val="Normal (Web)"/>
    <w:basedOn w:val="a"/>
    <w:uiPriority w:val="99"/>
    <w:semiHidden/>
    <w:unhideWhenUsed/>
    <w:rsid w:val="00F56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7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2021-02-24T10:16:00Z</dcterms:created>
  <dcterms:modified xsi:type="dcterms:W3CDTF">2021-02-24T10:17:00Z</dcterms:modified>
</cp:coreProperties>
</file>