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04" w:rsidRDefault="004B7DDB" w:rsidP="004B7D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7DDB">
        <w:rPr>
          <w:rFonts w:ascii="Times New Roman" w:hAnsi="Times New Roman" w:cs="Times New Roman"/>
          <w:b/>
          <w:sz w:val="32"/>
          <w:szCs w:val="32"/>
        </w:rPr>
        <w:t>Государственная поддержка в 2021 году юридических лиц и индивидуальных предпринимателей при трудоустройстве безработных граждан</w:t>
      </w:r>
      <w:r>
        <w:rPr>
          <w:rFonts w:ascii="Times New Roman" w:hAnsi="Times New Roman" w:cs="Times New Roman"/>
          <w:b/>
          <w:sz w:val="32"/>
          <w:szCs w:val="32"/>
        </w:rPr>
        <w:t>!</w:t>
      </w:r>
    </w:p>
    <w:p w:rsidR="004B7DDB" w:rsidRPr="00E41914" w:rsidRDefault="00E41914" w:rsidP="004B7D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914">
        <w:rPr>
          <w:rFonts w:ascii="Times New Roman" w:hAnsi="Times New Roman" w:cs="Times New Roman"/>
          <w:b/>
          <w:sz w:val="28"/>
          <w:szCs w:val="28"/>
        </w:rPr>
        <w:t>ПОСТАНОВЛЕНИЕ ПРАВИТЕЛЬСТВА РОССИЙСКОЙ ФЕДЕРАЦИИ ОТ 13 МАРТА 2021 Г. №</w:t>
      </w:r>
      <w:r w:rsidR="00C839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914">
        <w:rPr>
          <w:rFonts w:ascii="Times New Roman" w:hAnsi="Times New Roman" w:cs="Times New Roman"/>
          <w:b/>
          <w:sz w:val="28"/>
          <w:szCs w:val="28"/>
        </w:rPr>
        <w:t>362</w:t>
      </w:r>
    </w:p>
    <w:p w:rsidR="004B7DDB" w:rsidRPr="004B7DDB" w:rsidRDefault="004B7DDB" w:rsidP="004B7DDB">
      <w:pPr>
        <w:pStyle w:val="a3"/>
        <w:rPr>
          <w:sz w:val="28"/>
          <w:szCs w:val="28"/>
        </w:rPr>
      </w:pPr>
      <w:r w:rsidRPr="004B7DDB">
        <w:rPr>
          <w:sz w:val="28"/>
          <w:szCs w:val="28"/>
        </w:rPr>
        <w:t>В 2021 г. ФСС будет предоставлять господдержку для выплаты зарплат гражданам, которые были зарегистрированы в центрах занятости до 1 января 2021 г. Субсидия будет равна трём МРОТ, сумму страховых взносов и количество трудоустроенных граждан. При этом первый платеж работодатель получит через месяц после трудоустройства безработного, второй - через три месяца, третий - через шесть месяцев. В федеральном бюджете на эти цели предусмотрено более 12 </w:t>
      </w:r>
      <w:proofErr w:type="spellStart"/>
      <w:proofErr w:type="gramStart"/>
      <w:r w:rsidRPr="004B7DDB">
        <w:rPr>
          <w:sz w:val="28"/>
          <w:szCs w:val="28"/>
        </w:rPr>
        <w:t>млрд</w:t>
      </w:r>
      <w:proofErr w:type="spellEnd"/>
      <w:proofErr w:type="gramEnd"/>
      <w:r w:rsidRPr="004B7DDB">
        <w:rPr>
          <w:sz w:val="28"/>
          <w:szCs w:val="28"/>
        </w:rPr>
        <w:t> руб. Ожидается, что эта мера позволит трудоустроить не менее 200 тыс. человек.</w:t>
      </w:r>
    </w:p>
    <w:p w:rsidR="004B7DDB" w:rsidRPr="00E41914" w:rsidRDefault="004B7DDB" w:rsidP="004B7DDB">
      <w:pPr>
        <w:pStyle w:val="a3"/>
        <w:rPr>
          <w:sz w:val="28"/>
          <w:szCs w:val="28"/>
        </w:rPr>
      </w:pPr>
      <w:r w:rsidRPr="004B7DDB">
        <w:rPr>
          <w:sz w:val="28"/>
          <w:szCs w:val="28"/>
        </w:rPr>
        <w:t>Распределением субсидий займется Фонд. Он будет получать информацию о трудоустройстве безработных через центры занятости, и выплачивать средства напрямую работодателю.</w:t>
      </w:r>
    </w:p>
    <w:p w:rsidR="009413E4" w:rsidRPr="00E41914" w:rsidRDefault="009413E4" w:rsidP="004B7DDB">
      <w:pPr>
        <w:pStyle w:val="a3"/>
        <w:rPr>
          <w:sz w:val="28"/>
          <w:szCs w:val="28"/>
        </w:rPr>
      </w:pPr>
    </w:p>
    <w:p w:rsidR="009413E4" w:rsidRPr="00E41914" w:rsidRDefault="009413E4" w:rsidP="004B7DDB">
      <w:pPr>
        <w:pStyle w:val="a3"/>
        <w:rPr>
          <w:sz w:val="28"/>
          <w:szCs w:val="28"/>
        </w:rPr>
      </w:pPr>
    </w:p>
    <w:p w:rsidR="009413E4" w:rsidRPr="000B7586" w:rsidRDefault="009413E4" w:rsidP="009413E4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0B75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9413E4" w:rsidRDefault="009413E4" w:rsidP="009413E4">
      <w:pPr>
        <w:jc w:val="both"/>
      </w:pPr>
    </w:p>
    <w:p w:rsidR="009413E4" w:rsidRPr="009413E4" w:rsidRDefault="009413E4" w:rsidP="004B7DDB">
      <w:pPr>
        <w:pStyle w:val="a3"/>
        <w:rPr>
          <w:sz w:val="28"/>
          <w:szCs w:val="28"/>
        </w:rPr>
      </w:pPr>
    </w:p>
    <w:p w:rsidR="004B7DDB" w:rsidRPr="004B7DDB" w:rsidRDefault="004B7DDB" w:rsidP="004B7DD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B7DDB" w:rsidRPr="004B7DDB" w:rsidSect="000D6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DDB"/>
    <w:rsid w:val="000D6904"/>
    <w:rsid w:val="004B7DDB"/>
    <w:rsid w:val="009413E4"/>
    <w:rsid w:val="00A15D20"/>
    <w:rsid w:val="00A71B92"/>
    <w:rsid w:val="00C839C0"/>
    <w:rsid w:val="00E41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1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2021-03-29T06:59:00Z</dcterms:created>
  <dcterms:modified xsi:type="dcterms:W3CDTF">2021-03-29T07:20:00Z</dcterms:modified>
</cp:coreProperties>
</file>