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4E7" w:rsidRPr="006404E7" w:rsidRDefault="006404E7" w:rsidP="006404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404E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Обучение граждан в рамках федерального проекта «Содействие занятости» национального проекта «Демография»</w:t>
      </w:r>
    </w:p>
    <w:p w:rsidR="006404E7" w:rsidRPr="006404E7" w:rsidRDefault="006404E7" w:rsidP="00B221CD">
      <w:pPr>
        <w:pStyle w:val="contentparagraph"/>
        <w:spacing w:after="0" w:afterAutospacing="0"/>
        <w:jc w:val="both"/>
      </w:pPr>
      <w:r w:rsidRPr="006404E7">
        <w:t xml:space="preserve">Программа организации профессионального обучения и дополнительного профессионального образования отдельных категорий граждан рассчитана на период до 2024 года. Цель программы – содействие занятости отдельных категорий граждан путем организации профессионального обучения, дополнительного профессионального образования для приобретения или развития имеющихся знаний, компетенций и навыков, обеспечивающих конкурентоспособность и профессиональную мобильность на рынке труда. </w:t>
      </w:r>
    </w:p>
    <w:p w:rsidR="006404E7" w:rsidRPr="006404E7" w:rsidRDefault="006404E7" w:rsidP="00B221CD">
      <w:pPr>
        <w:pStyle w:val="3"/>
        <w:spacing w:before="0" w:after="240"/>
        <w:jc w:val="both"/>
        <w:rPr>
          <w:rFonts w:ascii="Times New Roman" w:hAnsi="Times New Roman" w:cs="Times New Roman"/>
          <w:sz w:val="24"/>
          <w:szCs w:val="24"/>
        </w:rPr>
      </w:pPr>
      <w:r w:rsidRPr="006404E7">
        <w:rPr>
          <w:rFonts w:ascii="Times New Roman" w:hAnsi="Times New Roman" w:cs="Times New Roman"/>
          <w:sz w:val="24"/>
          <w:szCs w:val="24"/>
        </w:rPr>
        <w:t>Участниками Программы могут быть следующие категории граждан:</w:t>
      </w:r>
    </w:p>
    <w:p w:rsidR="006404E7" w:rsidRPr="006404E7" w:rsidRDefault="006404E7" w:rsidP="00B221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04E7">
        <w:rPr>
          <w:rFonts w:ascii="Times New Roman" w:hAnsi="Times New Roman" w:cs="Times New Roman"/>
          <w:sz w:val="24"/>
          <w:szCs w:val="24"/>
        </w:rPr>
        <w:t>граждане, ищущие работу и обратившиеся в органы службы занятости, включая безработных;</w:t>
      </w:r>
    </w:p>
    <w:p w:rsidR="006404E7" w:rsidRPr="006404E7" w:rsidRDefault="006404E7" w:rsidP="00B221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04E7">
        <w:rPr>
          <w:rFonts w:ascii="Times New Roman" w:hAnsi="Times New Roman" w:cs="Times New Roman"/>
          <w:sz w:val="24"/>
          <w:szCs w:val="24"/>
        </w:rPr>
        <w:t>лица в возрасте 50-ти лет и старше,</w:t>
      </w:r>
    </w:p>
    <w:p w:rsidR="006404E7" w:rsidRPr="006404E7" w:rsidRDefault="006404E7" w:rsidP="00B221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04E7">
        <w:rPr>
          <w:rFonts w:ascii="Times New Roman" w:hAnsi="Times New Roman" w:cs="Times New Roman"/>
          <w:sz w:val="24"/>
          <w:szCs w:val="24"/>
        </w:rPr>
        <w:t xml:space="preserve">лица </w:t>
      </w:r>
      <w:proofErr w:type="spellStart"/>
      <w:r w:rsidRPr="006404E7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6404E7">
        <w:rPr>
          <w:rFonts w:ascii="Times New Roman" w:hAnsi="Times New Roman" w:cs="Times New Roman"/>
          <w:sz w:val="24"/>
          <w:szCs w:val="24"/>
        </w:rPr>
        <w:t xml:space="preserve"> возраста,</w:t>
      </w:r>
    </w:p>
    <w:p w:rsidR="006404E7" w:rsidRPr="006404E7" w:rsidRDefault="006404E7" w:rsidP="00B221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04E7">
        <w:rPr>
          <w:rFonts w:ascii="Times New Roman" w:hAnsi="Times New Roman" w:cs="Times New Roman"/>
          <w:sz w:val="24"/>
          <w:szCs w:val="24"/>
        </w:rPr>
        <w:t>женщины, находящиеся в отпуске по уходу за ребенком в возрасте до трех лет,</w:t>
      </w:r>
    </w:p>
    <w:p w:rsidR="006404E7" w:rsidRPr="006404E7" w:rsidRDefault="006404E7" w:rsidP="00B221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04E7">
        <w:rPr>
          <w:rFonts w:ascii="Times New Roman" w:hAnsi="Times New Roman" w:cs="Times New Roman"/>
          <w:sz w:val="24"/>
          <w:szCs w:val="24"/>
        </w:rPr>
        <w:t>женщины, не состоящие в трудовых отношениях и имеющие детей дошкольного возраста.</w:t>
      </w:r>
    </w:p>
    <w:p w:rsidR="005E0190" w:rsidRPr="005E0190" w:rsidRDefault="005E0190" w:rsidP="00B221CD">
      <w:pPr>
        <w:pStyle w:val="3"/>
        <w:jc w:val="both"/>
        <w:rPr>
          <w:rFonts w:ascii="Times New Roman" w:hAnsi="Times New Roman" w:cs="Times New Roman"/>
        </w:rPr>
      </w:pPr>
      <w:r w:rsidRPr="005E0190">
        <w:rPr>
          <w:rFonts w:ascii="Times New Roman" w:hAnsi="Times New Roman" w:cs="Times New Roman"/>
        </w:rPr>
        <w:t>По каким программам проходит обучение?</w:t>
      </w:r>
    </w:p>
    <w:p w:rsidR="005E0190" w:rsidRPr="005E0190" w:rsidRDefault="005E0190" w:rsidP="00B221CD">
      <w:pPr>
        <w:pStyle w:val="contentparagraph"/>
        <w:spacing w:before="0" w:beforeAutospacing="0"/>
        <w:jc w:val="both"/>
      </w:pPr>
      <w:r w:rsidRPr="005E0190">
        <w:t>Для граждан, желающих принять участие в программе, доступны следующие виды обучения:</w:t>
      </w:r>
    </w:p>
    <w:p w:rsidR="005E0190" w:rsidRPr="005E0190" w:rsidRDefault="005E0190" w:rsidP="00B221C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5E0190">
        <w:rPr>
          <w:rStyle w:val="a3"/>
          <w:rFonts w:ascii="Times New Roman" w:hAnsi="Times New Roman" w:cs="Times New Roman"/>
        </w:rPr>
        <w:t>Профессиональное обучение</w:t>
      </w:r>
      <w:r w:rsidRPr="005E0190">
        <w:rPr>
          <w:rFonts w:ascii="Times New Roman" w:hAnsi="Times New Roman" w:cs="Times New Roman"/>
        </w:rPr>
        <w:t xml:space="preserve"> — программы профессиональной подготовки и переподготовки, повышения квалификации по профессиям рабочих, должностям служащих;</w:t>
      </w:r>
    </w:p>
    <w:p w:rsidR="005E0190" w:rsidRPr="005E0190" w:rsidRDefault="005E0190" w:rsidP="00B221C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5E0190">
        <w:rPr>
          <w:rStyle w:val="a3"/>
          <w:rFonts w:ascii="Times New Roman" w:hAnsi="Times New Roman" w:cs="Times New Roman"/>
        </w:rPr>
        <w:t>Дополнительное профессиональное образование</w:t>
      </w:r>
      <w:r w:rsidRPr="005E0190">
        <w:rPr>
          <w:rFonts w:ascii="Times New Roman" w:hAnsi="Times New Roman" w:cs="Times New Roman"/>
        </w:rPr>
        <w:t xml:space="preserve"> — для лиц, имеющих среднее профессиональное или высшее образование.</w:t>
      </w:r>
    </w:p>
    <w:p w:rsidR="0072269A" w:rsidRDefault="0072269A" w:rsidP="00B221CD">
      <w:pPr>
        <w:pStyle w:val="3"/>
        <w:jc w:val="both"/>
      </w:pPr>
      <w:r>
        <w:t xml:space="preserve">Где будет проходить обучение? </w:t>
      </w:r>
    </w:p>
    <w:p w:rsidR="0072269A" w:rsidRDefault="0072269A" w:rsidP="00B221CD">
      <w:pPr>
        <w:pStyle w:val="contentparagraph"/>
        <w:spacing w:before="0" w:beforeAutospacing="0" w:after="0" w:afterAutospacing="0"/>
        <w:jc w:val="both"/>
      </w:pPr>
      <w:r>
        <w:t xml:space="preserve">Для обучения вы можете выбрать любое направление, востребованное в вашем регионе. </w:t>
      </w:r>
    </w:p>
    <w:p w:rsidR="0072269A" w:rsidRDefault="0072269A" w:rsidP="00B221CD">
      <w:pPr>
        <w:pStyle w:val="contentparagraph"/>
        <w:spacing w:before="0" w:beforeAutospacing="0"/>
        <w:jc w:val="both"/>
      </w:pPr>
      <w:r>
        <w:t xml:space="preserve">Со списком направлений профессионального обучения, дополнительного профессионального образования, доступных в вашем регионе, вы можете ознакомиться при заполнении </w:t>
      </w:r>
      <w:hyperlink r:id="rId5" w:history="1">
        <w:r>
          <w:rPr>
            <w:rStyle w:val="a4"/>
            <w:rFonts w:eastAsiaTheme="majorEastAsia"/>
          </w:rPr>
          <w:t>заявки на обучение</w:t>
        </w:r>
      </w:hyperlink>
      <w:r>
        <w:t>.</w:t>
      </w:r>
    </w:p>
    <w:p w:rsidR="0072269A" w:rsidRDefault="0072269A" w:rsidP="00B221CD">
      <w:pPr>
        <w:pStyle w:val="3"/>
        <w:jc w:val="both"/>
      </w:pPr>
      <w:r>
        <w:t>Где будет проходить обучение? Можно ли обучаться дистанционно?</w:t>
      </w:r>
    </w:p>
    <w:p w:rsidR="0072269A" w:rsidRDefault="0072269A" w:rsidP="00B221CD">
      <w:pPr>
        <w:pStyle w:val="contentparagraph"/>
        <w:spacing w:before="0" w:beforeAutospacing="0" w:after="0" w:afterAutospacing="0"/>
        <w:jc w:val="both"/>
      </w:pPr>
      <w:r>
        <w:t xml:space="preserve">Очное обучение проходит на базе образовательных организаций, обладающих квалифицированными педагогами и необходимым оборудованием. Вы можете обучаться дистанционно, если такое обучение предусмотрено для конкретной программы. </w:t>
      </w:r>
    </w:p>
    <w:p w:rsidR="0072269A" w:rsidRDefault="0072269A" w:rsidP="00B221CD">
      <w:pPr>
        <w:pStyle w:val="contentparagraph"/>
        <w:spacing w:before="0" w:beforeAutospacing="0"/>
        <w:jc w:val="both"/>
      </w:pPr>
      <w:r>
        <w:t xml:space="preserve">Место и формат обучения (очный или дистанционный) вы сможете выбрать при заполнении </w:t>
      </w:r>
      <w:hyperlink r:id="rId6" w:history="1">
        <w:r>
          <w:rPr>
            <w:rStyle w:val="a4"/>
            <w:rFonts w:eastAsiaTheme="majorEastAsia"/>
          </w:rPr>
          <w:t>заявки на обучение</w:t>
        </w:r>
      </w:hyperlink>
      <w:r>
        <w:t xml:space="preserve">. </w:t>
      </w:r>
    </w:p>
    <w:p w:rsidR="00F01CED" w:rsidRDefault="00F01CED" w:rsidP="00B221CD">
      <w:pPr>
        <w:pStyle w:val="3"/>
        <w:jc w:val="both"/>
      </w:pPr>
      <w:r>
        <w:t>Как записаться на обучение?</w:t>
      </w:r>
      <w:r w:rsidRPr="00F01CED">
        <w:t xml:space="preserve"> </w:t>
      </w:r>
      <w:r>
        <w:t>Сколько времени нужно учиться?</w:t>
      </w:r>
    </w:p>
    <w:p w:rsidR="00F01CED" w:rsidRDefault="00F01CED" w:rsidP="00B221CD">
      <w:pPr>
        <w:pStyle w:val="contentparagraph"/>
        <w:spacing w:before="0" w:beforeAutospacing="0" w:after="0" w:afterAutospacing="0"/>
        <w:jc w:val="both"/>
      </w:pPr>
      <w:r>
        <w:t xml:space="preserve">Вы можете оставить </w:t>
      </w:r>
      <w:hyperlink r:id="rId7" w:history="1">
        <w:r>
          <w:rPr>
            <w:rStyle w:val="a4"/>
            <w:rFonts w:eastAsiaTheme="majorEastAsia"/>
          </w:rPr>
          <w:t>заявки на обучение</w:t>
        </w:r>
      </w:hyperlink>
      <w:r>
        <w:t xml:space="preserve"> на портале «Работа России». Операторы программы в течение 15 рабочих дней проверят ваши данные и направят вас на обучение.</w:t>
      </w:r>
    </w:p>
    <w:p w:rsidR="00F01CED" w:rsidRPr="00B221CD" w:rsidRDefault="00F01CED" w:rsidP="00B221CD">
      <w:pPr>
        <w:spacing w:after="0"/>
        <w:jc w:val="both"/>
        <w:rPr>
          <w:rFonts w:ascii="Times New Roman" w:hAnsi="Times New Roman" w:cs="Times New Roman"/>
        </w:rPr>
      </w:pPr>
      <w:r w:rsidRPr="00B221CD">
        <w:rPr>
          <w:rFonts w:ascii="Times New Roman" w:hAnsi="Times New Roman" w:cs="Times New Roman"/>
        </w:rPr>
        <w:t xml:space="preserve">Длительность обучения зависит от выбранной вами программы и графика обучения. Срок обучения может составлять от трех недель до трех месяцев. О длительности и графике обучения по выбранной вами программе вы будете проинформированы дополнительно. </w:t>
      </w:r>
    </w:p>
    <w:p w:rsidR="00B221CD" w:rsidRDefault="00B221CD" w:rsidP="00B221CD">
      <w:pPr>
        <w:pStyle w:val="3"/>
        <w:jc w:val="both"/>
      </w:pPr>
      <w:r>
        <w:t>Сколько стоит обучение?</w:t>
      </w:r>
      <w:r w:rsidRPr="00B221CD">
        <w:t xml:space="preserve"> </w:t>
      </w:r>
      <w:r>
        <w:t>Какие документы будут выданы по итогам обучения?</w:t>
      </w:r>
    </w:p>
    <w:p w:rsidR="00776E06" w:rsidRPr="005E0190" w:rsidRDefault="00B221CD" w:rsidP="00B221CD">
      <w:pPr>
        <w:pStyle w:val="contentparagraph"/>
        <w:spacing w:before="0" w:beforeAutospacing="0"/>
        <w:jc w:val="both"/>
      </w:pPr>
      <w:r>
        <w:t>Обучение проводится бесплатно.</w:t>
      </w:r>
      <w:r w:rsidRPr="00B221CD">
        <w:t xml:space="preserve"> </w:t>
      </w:r>
      <w:r>
        <w:t xml:space="preserve">По окончании обучения состоится демонстрационный экзамен для подтверждения уровня вашего владения полученным профессиональным навыком. По результатам экзамена вы получите паспорт компетенций, подтверждающий уровень ваших профессиональных навыков и документ о квалификации, соответствующий виду программы обучения. </w:t>
      </w:r>
    </w:p>
    <w:sectPr w:rsidR="00776E06" w:rsidRPr="005E0190" w:rsidSect="00F01CED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2571B"/>
    <w:multiLevelType w:val="multilevel"/>
    <w:tmpl w:val="BEEA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0244CC"/>
    <w:multiLevelType w:val="multilevel"/>
    <w:tmpl w:val="C1DA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4E7"/>
    <w:rsid w:val="005E0190"/>
    <w:rsid w:val="006404E7"/>
    <w:rsid w:val="0072269A"/>
    <w:rsid w:val="00776E06"/>
    <w:rsid w:val="00B221CD"/>
    <w:rsid w:val="00F01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E06"/>
  </w:style>
  <w:style w:type="paragraph" w:styleId="1">
    <w:name w:val="heading 1"/>
    <w:basedOn w:val="a"/>
    <w:link w:val="10"/>
    <w:uiPriority w:val="9"/>
    <w:qFormat/>
    <w:rsid w:val="006404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404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4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paragraph">
    <w:name w:val="content__paragraph"/>
    <w:basedOn w:val="a"/>
    <w:rsid w:val="0064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04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5E0190"/>
    <w:rPr>
      <w:b/>
      <w:bCs/>
    </w:rPr>
  </w:style>
  <w:style w:type="character" w:styleId="a4">
    <w:name w:val="Hyperlink"/>
    <w:basedOn w:val="a0"/>
    <w:uiPriority w:val="99"/>
    <w:semiHidden/>
    <w:unhideWhenUsed/>
    <w:rsid w:val="007226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5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3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8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rudvsem.ru/information-pages/support-employment/appl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information-pages/support-employment/apply" TargetMode="External"/><Relationship Id="rId5" Type="http://schemas.openxmlformats.org/officeDocument/2006/relationships/hyperlink" Target="https://trudvsem.ru/information-pages/support-employment/appl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5</cp:revision>
  <dcterms:created xsi:type="dcterms:W3CDTF">2021-08-24T08:29:00Z</dcterms:created>
  <dcterms:modified xsi:type="dcterms:W3CDTF">2021-08-24T08:45:00Z</dcterms:modified>
</cp:coreProperties>
</file>