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8FF" w:rsidRPr="00003C98" w:rsidRDefault="005C78FF" w:rsidP="005C7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5B472D" w:rsidRPr="005B4D3E" w:rsidRDefault="005C78FF" w:rsidP="005B4D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D3E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150</w:t>
      </w:r>
      <w:r w:rsidR="00A65EE2" w:rsidRPr="005B4D3E">
        <w:rPr>
          <w:rFonts w:ascii="Times New Roman" w:hAnsi="Times New Roman" w:cs="Times New Roman"/>
          <w:sz w:val="28"/>
          <w:szCs w:val="28"/>
        </w:rPr>
        <w:t>0</w:t>
      </w:r>
      <w:r w:rsidRPr="005B4D3E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</w:t>
      </w:r>
      <w:r w:rsidR="009B16DB">
        <w:rPr>
          <w:rFonts w:ascii="Times New Roman" w:hAnsi="Times New Roman" w:cs="Times New Roman"/>
          <w:sz w:val="28"/>
          <w:szCs w:val="28"/>
        </w:rPr>
        <w:t>0209001</w:t>
      </w:r>
      <w:r w:rsidRPr="005B4D3E">
        <w:rPr>
          <w:rFonts w:ascii="Times New Roman" w:hAnsi="Times New Roman" w:cs="Times New Roman"/>
          <w:sz w:val="28"/>
          <w:szCs w:val="28"/>
        </w:rPr>
        <w:t>:</w:t>
      </w:r>
      <w:r w:rsidR="009B16DB">
        <w:rPr>
          <w:rFonts w:ascii="Times New Roman" w:hAnsi="Times New Roman" w:cs="Times New Roman"/>
          <w:sz w:val="28"/>
          <w:szCs w:val="28"/>
        </w:rPr>
        <w:t>765</w:t>
      </w:r>
      <w:r w:rsidRPr="005B4D3E">
        <w:rPr>
          <w:rFonts w:ascii="Times New Roman" w:hAnsi="Times New Roman" w:cs="Times New Roman"/>
          <w:sz w:val="28"/>
          <w:szCs w:val="28"/>
        </w:rPr>
        <w:t xml:space="preserve">. </w:t>
      </w:r>
      <w:r w:rsidR="005B4D3E" w:rsidRPr="005B4D3E">
        <w:rPr>
          <w:rFonts w:ascii="Times New Roman" w:hAnsi="Times New Roman" w:cs="Times New Roman"/>
          <w:sz w:val="28"/>
          <w:szCs w:val="28"/>
        </w:rPr>
        <w:t xml:space="preserve">Местоположение: Республика Мордовия, Большеберезниковский район, с. </w:t>
      </w:r>
      <w:r w:rsidR="009B16DB">
        <w:rPr>
          <w:rFonts w:ascii="Times New Roman" w:hAnsi="Times New Roman" w:cs="Times New Roman"/>
          <w:sz w:val="28"/>
          <w:szCs w:val="28"/>
        </w:rPr>
        <w:t>Починки</w:t>
      </w:r>
      <w:r w:rsidR="005B4D3E" w:rsidRPr="005B4D3E">
        <w:rPr>
          <w:rFonts w:ascii="Times New Roman" w:hAnsi="Times New Roman" w:cs="Times New Roman"/>
          <w:sz w:val="28"/>
          <w:szCs w:val="28"/>
        </w:rPr>
        <w:t>,</w:t>
      </w:r>
      <w:r w:rsidRPr="005B4D3E">
        <w:rPr>
          <w:rFonts w:ascii="Times New Roman" w:hAnsi="Times New Roman" w:cs="Times New Roman"/>
          <w:sz w:val="28"/>
          <w:szCs w:val="28"/>
        </w:rPr>
        <w:t xml:space="preserve"> для </w:t>
      </w:r>
      <w:r w:rsidR="005B4D3E" w:rsidRPr="005B4D3E">
        <w:rPr>
          <w:rFonts w:ascii="Times New Roman" w:hAnsi="Times New Roman" w:cs="Times New Roman"/>
          <w:sz w:val="28"/>
          <w:szCs w:val="28"/>
        </w:rPr>
        <w:t>ведения личного подсобного хозяйства</w:t>
      </w:r>
      <w:r w:rsidRPr="005B4D3E">
        <w:rPr>
          <w:rFonts w:ascii="Times New Roman" w:hAnsi="Times New Roman" w:cs="Times New Roman"/>
          <w:sz w:val="28"/>
          <w:szCs w:val="28"/>
        </w:rPr>
        <w:t xml:space="preserve">, для бесплатного предоставления в собственность </w:t>
      </w:r>
      <w:r w:rsidR="005B472D" w:rsidRPr="005B4D3E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детей.</w:t>
      </w:r>
    </w:p>
    <w:p w:rsidR="005C78FF" w:rsidRPr="005B4D3E" w:rsidRDefault="005B472D" w:rsidP="005B4D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D3E">
        <w:rPr>
          <w:rFonts w:ascii="Times New Roman" w:hAnsi="Times New Roman" w:cs="Times New Roman"/>
          <w:sz w:val="28"/>
          <w:szCs w:val="28"/>
        </w:rPr>
        <w:t>Лица</w:t>
      </w:r>
      <w:r w:rsidR="005C78FF" w:rsidRPr="005B4D3E">
        <w:rPr>
          <w:rFonts w:ascii="Times New Roman" w:hAnsi="Times New Roman" w:cs="Times New Roman"/>
          <w:sz w:val="28"/>
          <w:szCs w:val="28"/>
        </w:rPr>
        <w:t xml:space="preserve">, имеющие право на бесплатное предоставление земельного участка в собственность, относящиеся к категории </w:t>
      </w:r>
      <w:r w:rsidRPr="005B4D3E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</w:t>
      </w:r>
      <w:r w:rsidR="005C78FF" w:rsidRPr="005B4D3E">
        <w:rPr>
          <w:rFonts w:ascii="Times New Roman" w:hAnsi="Times New Roman" w:cs="Times New Roman"/>
          <w:sz w:val="28"/>
          <w:szCs w:val="28"/>
        </w:rPr>
        <w:t xml:space="preserve"> и заинтересованные в предоставлении указанного земельного участка могут обратиться в комиссию по предоставлению земельных участков</w:t>
      </w:r>
      <w:r w:rsidRPr="005B4D3E">
        <w:rPr>
          <w:rFonts w:ascii="Times New Roman" w:hAnsi="Times New Roman" w:cs="Times New Roman"/>
          <w:sz w:val="28"/>
          <w:szCs w:val="28"/>
        </w:rPr>
        <w:t>.</w:t>
      </w:r>
    </w:p>
    <w:p w:rsidR="005C78FF" w:rsidRPr="005B4D3E" w:rsidRDefault="005C78FF" w:rsidP="005B4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D3E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Московская, д. 25, здание Администрации Большеберезниковского муниципального района Республики Мордовия, 14 кабинет с письменным согласием на предоставление земельного участка. Срок подачи согласия – 30 дней со дня опубликования настоящего извещения.  </w:t>
      </w:r>
    </w:p>
    <w:p w:rsidR="00DC717C" w:rsidRDefault="00DC717C" w:rsidP="005B472D">
      <w:pPr>
        <w:jc w:val="both"/>
      </w:pPr>
    </w:p>
    <w:sectPr w:rsidR="00DC717C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C78FF"/>
    <w:rsid w:val="000011DD"/>
    <w:rsid w:val="000575F1"/>
    <w:rsid w:val="0025137A"/>
    <w:rsid w:val="00432E69"/>
    <w:rsid w:val="004C160C"/>
    <w:rsid w:val="005B472D"/>
    <w:rsid w:val="005B4D3E"/>
    <w:rsid w:val="005C78FF"/>
    <w:rsid w:val="009B16DB"/>
    <w:rsid w:val="00A65EE2"/>
    <w:rsid w:val="00B21128"/>
    <w:rsid w:val="00BE7C7D"/>
    <w:rsid w:val="00DC7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2019-03-20T12:34:00Z</cp:lastPrinted>
  <dcterms:created xsi:type="dcterms:W3CDTF">2019-02-12T13:07:00Z</dcterms:created>
  <dcterms:modified xsi:type="dcterms:W3CDTF">2021-10-05T06:54:00Z</dcterms:modified>
</cp:coreProperties>
</file>