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633D2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38041A" w:rsidRPr="0038041A" w:rsidRDefault="0038041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12.01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87A67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13.1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8041A">
        <w:rPr>
          <w:rFonts w:ascii="Times New Roman" w:eastAsia="Times New Roman" w:hAnsi="Times New Roman" w:cs="Times New Roman"/>
          <w:sz w:val="24"/>
          <w:szCs w:val="24"/>
          <w:lang w:eastAsia="ru-RU"/>
        </w:rPr>
        <w:t>276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573558 кв.м. с кадастровым номером 13:04:0310003:182. Адрес 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8041A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38041A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  <w:r w:rsidR="0077319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8041A">
        <w:rPr>
          <w:rFonts w:ascii="Times New Roman" w:eastAsia="Calibri" w:hAnsi="Times New Roman" w:cs="Times New Roman"/>
          <w:sz w:val="24"/>
          <w:szCs w:val="24"/>
        </w:rPr>
        <w:t>ОАО «Птицефабрика «</w:t>
      </w:r>
      <w:proofErr w:type="spellStart"/>
      <w:r w:rsidR="0038041A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38041A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573558 кв.м. с кадастровым номером 13:04:0310003:182. Адрес </w:t>
      </w:r>
      <w:r w:rsidR="0038041A" w:rsidRPr="0038041A">
        <w:rPr>
          <w:rFonts w:ascii="Times New Roman" w:eastAsia="Calibri" w:hAnsi="Times New Roman" w:cs="Times New Roman"/>
          <w:spacing w:val="-4"/>
          <w:sz w:val="24"/>
          <w:szCs w:val="24"/>
        </w:rPr>
        <w:lastRenderedPageBreak/>
        <w:t>(местоположение)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8041A" w:rsidRPr="0038041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Большеберезниковское сельское поселение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38041A" w:rsidRPr="0038041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8041A" w:rsidRPr="0038041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2022-01-11T13:15:00Z</cp:lastPrinted>
  <dcterms:created xsi:type="dcterms:W3CDTF">2018-10-23T12:54:00Z</dcterms:created>
  <dcterms:modified xsi:type="dcterms:W3CDTF">2022-01-11T13:15:00Z</dcterms:modified>
</cp:coreProperties>
</file>