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18" w:type="dxa"/>
        <w:tblInd w:w="-34" w:type="dxa"/>
        <w:tblLayout w:type="fixed"/>
        <w:tblLook w:val="04A0"/>
      </w:tblPr>
      <w:tblGrid>
        <w:gridCol w:w="709"/>
        <w:gridCol w:w="708"/>
        <w:gridCol w:w="993"/>
        <w:gridCol w:w="709"/>
        <w:gridCol w:w="709"/>
        <w:gridCol w:w="567"/>
        <w:gridCol w:w="567"/>
        <w:gridCol w:w="567"/>
        <w:gridCol w:w="567"/>
        <w:gridCol w:w="709"/>
        <w:gridCol w:w="992"/>
        <w:gridCol w:w="851"/>
        <w:gridCol w:w="850"/>
        <w:gridCol w:w="425"/>
        <w:gridCol w:w="236"/>
        <w:gridCol w:w="263"/>
        <w:gridCol w:w="68"/>
        <w:gridCol w:w="168"/>
        <w:gridCol w:w="236"/>
        <w:gridCol w:w="257"/>
        <w:gridCol w:w="236"/>
        <w:gridCol w:w="95"/>
        <w:gridCol w:w="155"/>
        <w:gridCol w:w="696"/>
        <w:gridCol w:w="347"/>
        <w:gridCol w:w="78"/>
        <w:gridCol w:w="12"/>
        <w:gridCol w:w="272"/>
        <w:gridCol w:w="209"/>
        <w:gridCol w:w="54"/>
        <w:gridCol w:w="20"/>
        <w:gridCol w:w="425"/>
        <w:gridCol w:w="142"/>
        <w:gridCol w:w="688"/>
        <w:gridCol w:w="20"/>
        <w:gridCol w:w="143"/>
        <w:gridCol w:w="829"/>
        <w:gridCol w:w="20"/>
        <w:gridCol w:w="406"/>
        <w:gridCol w:w="20"/>
      </w:tblGrid>
      <w:tr w:rsidR="00DC443E" w:rsidRPr="00DC443E" w:rsidTr="001C7B41">
        <w:trPr>
          <w:gridAfter w:val="10"/>
          <w:wAfter w:w="2713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97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ПРИЛОЖЕНИЕ </w:t>
            </w:r>
          </w:p>
        </w:tc>
        <w:tc>
          <w:tcPr>
            <w:tcW w:w="5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0"/>
          <w:wAfter w:w="2713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97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 Постановлению администрации от 26.10.2021 г №563</w:t>
            </w:r>
          </w:p>
        </w:tc>
        <w:tc>
          <w:tcPr>
            <w:tcW w:w="5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443E" w:rsidRPr="00DC443E" w:rsidTr="001C7B41">
        <w:trPr>
          <w:gridAfter w:val="10"/>
          <w:wAfter w:w="2713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97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443E" w:rsidRPr="00DC443E" w:rsidTr="001C7B41">
        <w:trPr>
          <w:gridAfter w:val="10"/>
          <w:wAfter w:w="2713" w:type="dxa"/>
          <w:trHeight w:val="31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97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DC443E" w:rsidRPr="00DC443E" w:rsidTr="001C7B41">
        <w:trPr>
          <w:gridAfter w:val="10"/>
          <w:wAfter w:w="2713" w:type="dxa"/>
          <w:trHeight w:val="15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105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883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ПЛАН МЕРОПРИЯТИЙ 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по реализации Стратегии социально-экономического развития Большеберезниковского муниципального района 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Республике Мордовия на период до 2025 года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25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58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Наименование и содержание мероприятия</w:t>
            </w:r>
          </w:p>
        </w:tc>
        <w:tc>
          <w:tcPr>
            <w:tcW w:w="538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Показатель и его целевое значение, ожидаемый результат реализации мероприятия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Ответственный исполнитель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Период реализации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Территория реализации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Наименование муниципальной программы, в которую включено мероприятие</w:t>
            </w:r>
          </w:p>
        </w:tc>
        <w:tc>
          <w:tcPr>
            <w:tcW w:w="510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Финансовое обеспечение реализации мероприятия, тыс. руб.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4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Наименование показателя, единица измерения</w:t>
            </w:r>
          </w:p>
        </w:tc>
        <w:tc>
          <w:tcPr>
            <w:tcW w:w="439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Плановое значение показателя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Всего</w:t>
            </w:r>
          </w:p>
        </w:tc>
        <w:tc>
          <w:tcPr>
            <w:tcW w:w="41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В том числе средства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55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2019 г.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2020 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2021 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2022 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г.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92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ФБ</w:t>
            </w:r>
          </w:p>
        </w:tc>
        <w:tc>
          <w:tcPr>
            <w:tcW w:w="99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РБ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МБ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ВБ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2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38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102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Стратегический приоритет (приоритетное направление развития) 1.:</w:t>
            </w:r>
            <w:r w:rsidRPr="00DC44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«Развитие человеческого капитала и социальной сферы Большеберезниковского муниципального района»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 1.1. "Развитие и повышение качества человеческого капитала"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Задача 1.1.1. "Повышение доступности и качества образования и обеспечение его соответствия требованиям инновационной экономики и потребностям рынка труда"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16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1.1.1.1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 xml:space="preserve"> Капитальный ремонт детского сада в с. Большие Березники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 дошкольных образовательных  учреждений- 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ольшие Березники; </w:t>
            </w:r>
          </w:p>
        </w:tc>
        <w:tc>
          <w:tcPr>
            <w:tcW w:w="992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31745,2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31079,8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633,67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31,75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14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1.1.1.2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>Мероприятия по  стро</w:t>
            </w:r>
            <w:r w:rsidRPr="00DC443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ительству, реконструкции, капитальному ремонту, благоустройству и обеспечению безопасности образовательных учреждений (приобретение школьного </w:t>
            </w:r>
            <w:r w:rsidRPr="00DC443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автобуса)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доля муниципальных общеобразовательных </w:t>
            </w: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учреждений, соответствующих современным требованиям обучения, в общем количестве муниципальных общеобразовательных учреждений составит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84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ольшие Березники;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3738,3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738,3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109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3615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19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3900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23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1.1.1.3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проекта "Доступная среда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"(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"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Большеберезниковская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ООШ"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2020г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,б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ольшие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Березники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665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66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1.1.1.4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>Сохранение и укрепление здор</w:t>
            </w:r>
            <w:r w:rsidRPr="00DC443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овья школьников (организация питания)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99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9 518,3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7321,9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>2190,4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55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9 518,3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7321,9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>2190,4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57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9 518,3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7321,9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>2190,4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>6,0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27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Задача 1.1.2. "Создание условий, обеспечивающих возможность для населения вести здоровый образ жизни, систематически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заниматся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физической культурой и спортом"</w:t>
            </w:r>
          </w:p>
        </w:tc>
        <w:tc>
          <w:tcPr>
            <w:tcW w:w="113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4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1.1.2.1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C443E">
              <w:rPr>
                <w:rFonts w:ascii="Times New Roman" w:eastAsia="Times New Roman" w:hAnsi="Times New Roman" w:cs="Times New Roman"/>
              </w:rPr>
              <w:t xml:space="preserve"> Совершенствование спортивной инфраструктуры:                                                                     - Строительство плоскостного спортивного соор</w:t>
            </w:r>
            <w:r w:rsidRPr="00DC443E">
              <w:rPr>
                <w:rFonts w:ascii="Times New Roman" w:eastAsia="Times New Roman" w:hAnsi="Times New Roman" w:cs="Times New Roman"/>
              </w:rPr>
              <w:lastRenderedPageBreak/>
              <w:t>ужения МБОУ "</w:t>
            </w:r>
            <w:proofErr w:type="spellStart"/>
            <w:r w:rsidRPr="00DC443E">
              <w:rPr>
                <w:rFonts w:ascii="Times New Roman" w:eastAsia="Times New Roman" w:hAnsi="Times New Roman" w:cs="Times New Roman"/>
              </w:rPr>
              <w:t>Большеберезниковская</w:t>
            </w:r>
            <w:proofErr w:type="spellEnd"/>
            <w:r w:rsidRPr="00DC443E">
              <w:rPr>
                <w:rFonts w:ascii="Times New Roman" w:eastAsia="Times New Roman" w:hAnsi="Times New Roman" w:cs="Times New Roman"/>
              </w:rPr>
              <w:t xml:space="preserve"> СОШ"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C443E">
              <w:rPr>
                <w:rFonts w:ascii="Times New Roman" w:eastAsia="Times New Roman" w:hAnsi="Times New Roman" w:cs="Times New Roman"/>
              </w:rPr>
              <w:lastRenderedPageBreak/>
              <w:t xml:space="preserve">Доля </w:t>
            </w:r>
            <w:proofErr w:type="gramStart"/>
            <w:r w:rsidRPr="00DC443E">
              <w:rPr>
                <w:rFonts w:ascii="Times New Roman" w:eastAsia="Times New Roman" w:hAnsi="Times New Roman" w:cs="Times New Roman"/>
              </w:rPr>
              <w:t>обучающихся</w:t>
            </w:r>
            <w:proofErr w:type="gramEnd"/>
            <w:r w:rsidRPr="00DC443E">
              <w:rPr>
                <w:rFonts w:ascii="Times New Roman" w:eastAsia="Times New Roman" w:hAnsi="Times New Roman" w:cs="Times New Roman"/>
              </w:rPr>
              <w:t>, систематически занимающихся физической культурой и спортом, в общей численности обучающихся , %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90,1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78,4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90,3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90,4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90,5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90,6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90,7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Губанищева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О.В. – начальник управления по социальной работе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ольшие Березники</w:t>
            </w:r>
          </w:p>
        </w:tc>
        <w:tc>
          <w:tcPr>
            <w:tcW w:w="213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"Развитие физической культуры и спорта в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Большеберезниковском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муниципальном 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районе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2018 - 2021 годы"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24000,1</w:t>
            </w:r>
          </w:p>
        </w:tc>
        <w:tc>
          <w:tcPr>
            <w:tcW w:w="6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23520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1.1.2.2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>«Строительство спортивно-плоскостного сооружения в с. Большие Березники Большеберезников</w:t>
            </w:r>
            <w:r w:rsidRPr="00DC443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ского муниципального района Республики Мордовия»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управления строительства, архитектуры и ЖКХ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Программа  "Комплексное развитие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сельсктих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территорий"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5807,5</w:t>
            </w:r>
          </w:p>
        </w:tc>
        <w:tc>
          <w:tcPr>
            <w:tcW w:w="64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5749,4</w:t>
            </w:r>
          </w:p>
        </w:tc>
        <w:tc>
          <w:tcPr>
            <w:tcW w:w="8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Задача 1.1.3. "Обеспечение творческого и обеспечение культурного развития личности, участие населения в культурной жизни муниципального образования"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1.1.3.1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зданий сельских клубов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аракино </w:t>
            </w:r>
          </w:p>
        </w:tc>
        <w:tc>
          <w:tcPr>
            <w:tcW w:w="2139" w:type="dxa"/>
            <w:gridSpan w:val="10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6361,9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6172,3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126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63,6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2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1.1.3.2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МТБ, дома куль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туры в с. Паракино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аракина 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500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41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1.1.3.3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Модернизация региональных и муниципальных детских школ искусств по видам искусств путем их реконстр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укции и (или) капитального ремонта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ольшие Березники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16000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12 672,00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>3 168,00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>160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1.1.3.4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Оснащение МБУ ДО «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Большеберезниковская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ДШИ» музыкальными 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инструментами, оборудованием и учебными материалами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ольшие Березники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1600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400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7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1.1.3.5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Оснащение 1 кинозала современным оборудованием с возможностью 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демонстрации фильмов в 3D 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ольшие Березники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5000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Задача 1.1.4. " Улучшение состояния здоровья населения на основе повышения доступности и качества медицинской помощи"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1.1.4.1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ФАПа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егилевка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Ввод в действие фельдшерско-акушерских пунктов (и/или) офисов врачей общей практики, </w:t>
            </w:r>
            <w:proofErr w:type="spellStart"/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  <w:proofErr w:type="spellEnd"/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Старцева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Г.М.- начальник управления строительства, архитектуры и ЖКХ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2020г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егилевка</w:t>
            </w:r>
            <w:proofErr w:type="spellEnd"/>
          </w:p>
        </w:tc>
        <w:tc>
          <w:tcPr>
            <w:tcW w:w="2139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 "Устойчивое развитие сельских территорий 2014-2017 годы и на период до 2020 года"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3516,8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3165,1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351,7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46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Стратегический приоритет (приоритетное направление развития) 2.:</w:t>
            </w:r>
            <w:r w:rsidRPr="00DC44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«Экономическое развитие, повышение конкурентоспособности и инвестиционной привлекательности Большеберезниковского муниципального района»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90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 2.2. "Создание комфортной среды для жизни населения Большеберезниковского муниципального района"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420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Задача 2.2.1. "Повышение качества и надежности 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предоставляемых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жилищно-коммунальных услуг 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2.2.1.1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канализационных сетей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Удовлетворенность населе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ния организацией  водоснабжения и водоотведения, % от числа 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опрошенных</w:t>
            </w:r>
            <w:proofErr w:type="gram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74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75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77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78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79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80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85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Чалдушкина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М.В.- замест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итель Главы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ольшие Березники</w:t>
            </w:r>
          </w:p>
        </w:tc>
        <w:tc>
          <w:tcPr>
            <w:tcW w:w="213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" Развитие 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коммунальной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сферы и предоставление услуг на 2016 - 2020 годы " в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Большеберезниковском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29370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600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30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4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2.2.1.2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C44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Строительство водопроводных сетей по ул. ул. Березовая, ул. Запрудная, ул.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Заревская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ул. Новая, ул. Западная в с. Большие Березники </w:t>
            </w:r>
            <w:proofErr w:type="gramEnd"/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ольшие Березники</w:t>
            </w:r>
          </w:p>
        </w:tc>
        <w:tc>
          <w:tcPr>
            <w:tcW w:w="2139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 xml:space="preserve">Программа  "Комплексное развитие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color w:val="000000"/>
              </w:rPr>
              <w:t>сельсктих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color w:val="000000"/>
              </w:rPr>
              <w:t xml:space="preserve"> территорий"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9942,3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9733,7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198,7</w:t>
            </w:r>
          </w:p>
        </w:tc>
        <w:tc>
          <w:tcPr>
            <w:tcW w:w="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9,9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2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2.2.1.3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Модернизация сетей водоснабжения, водонапорных башен, установка систем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химводоподготовки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в с. Большие Березники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ольшие Березники</w:t>
            </w:r>
          </w:p>
        </w:tc>
        <w:tc>
          <w:tcPr>
            <w:tcW w:w="2139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" Развитие 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жилищно-коммунальной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сферы и предоставление услуг на 2016 - 2020 годы " в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Большеберезниковском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23500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1250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7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2.2.1.4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строительство очистных сооружений с подводящими коммуникация</w:t>
            </w: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ми в 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ольшие Березники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Старцева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Г.М.- начальник отдела строительства, архитектуры и ЖКХ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ольшие Березники</w:t>
            </w:r>
          </w:p>
        </w:tc>
        <w:tc>
          <w:tcPr>
            <w:tcW w:w="213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75000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69800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7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2.2.1.5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>строительство водопровода в с. Косогоры, ул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color w:val="000000"/>
              </w:rPr>
              <w:t>.Ц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color w:val="000000"/>
              </w:rPr>
              <w:t>ентральная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с. Косогоры,</w:t>
            </w:r>
          </w:p>
        </w:tc>
        <w:tc>
          <w:tcPr>
            <w:tcW w:w="213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5300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4770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530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7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2.2.1.6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водопровода в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ермиси</w:t>
            </w:r>
            <w:proofErr w:type="spellEnd"/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ермиси</w:t>
            </w:r>
            <w:proofErr w:type="spellEnd"/>
          </w:p>
        </w:tc>
        <w:tc>
          <w:tcPr>
            <w:tcW w:w="213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5300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4770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530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3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2.2.1.7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6.3.Строительство водопровода по ул. 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Восточная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ул. Солнечная  в с. Б.Березники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ольшие Березники</w:t>
            </w:r>
          </w:p>
        </w:tc>
        <w:tc>
          <w:tcPr>
            <w:tcW w:w="213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Программа  "Комплексное развитие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сельсктих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территорий"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5600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5040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5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2.2.1.8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 xml:space="preserve"> строительство газопровода по новой улице  в 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color w:val="000000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color w:val="000000"/>
              </w:rPr>
              <w:t>ольшие Березники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Удельный вес общей площади жилищного фонда оборудованной газом, %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91,1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93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94,5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97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98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98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98,5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ольшие Березники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2300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2070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230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2.2.1.9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газопровода в 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.Ф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едоровка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.Ф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едоровка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4000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3600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400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2.2.1.10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</w:rPr>
              <w:t xml:space="preserve"> строительство газопровода в 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color w:val="000000"/>
              </w:rPr>
              <w:t>.Г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color w:val="000000"/>
              </w:rPr>
              <w:t>арт по 5 новым улицам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с. Гарт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3500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3150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350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Задача 2.2.2. " Обеспечение населения качественным, комфортным и доступным жильем"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66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2.2.2.1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C443E">
              <w:rPr>
                <w:rFonts w:ascii="Times New Roman" w:eastAsia="Times New Roman" w:hAnsi="Times New Roman" w:cs="Times New Roman"/>
              </w:rPr>
              <w:t>строительство жилья граж</w:t>
            </w:r>
            <w:r w:rsidRPr="00DC443E">
              <w:rPr>
                <w:rFonts w:ascii="Times New Roman" w:eastAsia="Times New Roman" w:hAnsi="Times New Roman" w:cs="Times New Roman"/>
              </w:rPr>
              <w:lastRenderedPageBreak/>
              <w:t>данам, в том числе молодым семьям и молодым специалистам.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Общая площадь введенного в эксплуатацию 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жилья с учетом индивидуального жилищного строительства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 в год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4150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4400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4400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4300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5300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5400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Старцева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Г.М.- начальник управления строительства, </w:t>
            </w: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архитектуры и ЖКХ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2021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район</w:t>
            </w:r>
          </w:p>
        </w:tc>
        <w:tc>
          <w:tcPr>
            <w:tcW w:w="2139" w:type="dxa"/>
            <w:gridSpan w:val="10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Программа  "Комплексное развитие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сельсктих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территорий"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2002,6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1974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6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2022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2002,6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1974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28,6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6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5972,24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4641,29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1160,32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170,63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6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5972,24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4641,29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1160,32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170,63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64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2.2.2.2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капитального ремонта общего имущества МКД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ольшие Березники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1260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1260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54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2300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6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2500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Задача 2.2.3. "Повышение качества предоставления 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транспортных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услуг населению, развитие транспортной инфраструктуры Большеберезниковского муниципального района 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2.2.3.1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 Ремонт автодороги по ул. К.Маркса, в с. Большие Березники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удовлетворенность населения качеством автомобильных дорог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41,6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Чалдушкина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М.В.- заместитель Главы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213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"Развитие транспортной инфраструктуры, автомобильных дорог и 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дорожного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хозяйства на 2016-2020 годы"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912,3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903,18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9,12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2.2.3.2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Ремонт автодороги по </w:t>
            </w:r>
            <w:proofErr w:type="spellStart"/>
            <w:proofErr w:type="gramStart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ул</w:t>
            </w:r>
            <w:proofErr w:type="spellEnd"/>
            <w:proofErr w:type="gramEnd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 Ульяновская,  в с. Большие Березники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2612,3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2 586,18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26,12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48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2.2.3.3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 Строительство автомобильных дорог по ул. Березовая, ул. Запрудная, ул. </w:t>
            </w:r>
            <w:proofErr w:type="spellStart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Заревская</w:t>
            </w:r>
            <w:proofErr w:type="spellEnd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, ул. Новая, ул. Западная в с. Большие Березники Большеберезниковского муниципально</w:t>
            </w: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го района Республики Мордовия и автодороги соединяющей эти улицы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ольшие Березники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30 000,00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29370,6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599,4</w:t>
            </w:r>
          </w:p>
        </w:tc>
        <w:tc>
          <w:tcPr>
            <w:tcW w:w="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2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2.2.3.4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 Ремонт автодороги по ул. Кирова в с. Большие Березники Большеберезнико</w:t>
            </w: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вского муниципального района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ольшие Березники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2 936,22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0,00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2 789,42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146,8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2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2.2.3.5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 Ремонт автодороги по ул. Л.Толстого в с. Большие Березники Большеберезниковского муниципального района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ольшие Березники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2 273,72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0,00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2160,02</w:t>
            </w:r>
          </w:p>
        </w:tc>
        <w:tc>
          <w:tcPr>
            <w:tcW w:w="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113,7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5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2.2.3.6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 Ремонт автодороги по территории Микрорайона в с. Большие Березники Большеберезниковского муниципального района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ольшие Березники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3 643,69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0,00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3461,49</w:t>
            </w:r>
          </w:p>
        </w:tc>
        <w:tc>
          <w:tcPr>
            <w:tcW w:w="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182,2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2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2.2.3.7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5.5. Ремонт автодороги по ул. </w:t>
            </w:r>
            <w:proofErr w:type="gramStart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Московская</w:t>
            </w:r>
            <w:proofErr w:type="gramEnd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 в </w:t>
            </w: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с. Большие Березники Большеберезниковского муниципального района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ольшие Березники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5 155,69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0,00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4897,89</w:t>
            </w:r>
          </w:p>
        </w:tc>
        <w:tc>
          <w:tcPr>
            <w:tcW w:w="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257,8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2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2.2.3.8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Строительство автомобильной дороги по ул. </w:t>
            </w:r>
            <w:proofErr w:type="gramStart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Нижняя</w:t>
            </w:r>
            <w:proofErr w:type="gramEnd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 с. Б.Березники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ольшие Березники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5300,0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5035,0</w:t>
            </w:r>
          </w:p>
        </w:tc>
        <w:tc>
          <w:tcPr>
            <w:tcW w:w="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265,0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5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2.2.3.9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Строительство автомобильной дороги в индивидуальной жилой застройке в с. Гарт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с. Гарт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90000,0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85590,0</w:t>
            </w:r>
          </w:p>
        </w:tc>
        <w:tc>
          <w:tcPr>
            <w:tcW w:w="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4410,0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2.2.3.10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Строительство подъезда к кладбищу в с. Шугурово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с. Шугурово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3280,0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3119,3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160,7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5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2.2.3.11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Строительство автомобильной </w:t>
            </w: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 xml:space="preserve">дороги по ул. </w:t>
            </w:r>
            <w:proofErr w:type="gramStart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Восточная</w:t>
            </w:r>
            <w:proofErr w:type="gramEnd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 и ул. Солнечная с. Б.Березники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ольшие Березники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21000,0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19950,0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8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2.2.3.12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Строительство автомобильной дороги по ул. Чапаева с. Симкино Большеберезниковского района РМ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с. Симкино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8 249,28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7836,82</w:t>
            </w:r>
          </w:p>
        </w:tc>
        <w:tc>
          <w:tcPr>
            <w:tcW w:w="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412,46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5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2.2.3.13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Строительство проезда по ул. </w:t>
            </w:r>
            <w:proofErr w:type="gramStart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Пролетарская</w:t>
            </w:r>
            <w:proofErr w:type="gramEnd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 в с. Судосево Большеберезниковского муниципального района Республики Мордовия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10 172,35</w:t>
            </w:r>
          </w:p>
        </w:tc>
        <w:tc>
          <w:tcPr>
            <w:tcW w:w="57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0,00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9663,73</w:t>
            </w:r>
          </w:p>
        </w:tc>
        <w:tc>
          <w:tcPr>
            <w:tcW w:w="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508,62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8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2.2.3.14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Строительство автомобильной дороги по ул. </w:t>
            </w:r>
            <w:proofErr w:type="gramStart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Кооперативная</w:t>
            </w:r>
            <w:proofErr w:type="gramEnd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 в с. Шугурово Большеберезниковского муниципального района Республики Мордовия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9 969,50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9471,03</w:t>
            </w:r>
          </w:p>
        </w:tc>
        <w:tc>
          <w:tcPr>
            <w:tcW w:w="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498,47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31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2.2.3.15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4-я очередь строительства автомобильной дороги по ул. Олега Николаева, Николаева, Гагарина в с. Старые </w:t>
            </w:r>
            <w:proofErr w:type="spellStart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Найманы</w:t>
            </w:r>
            <w:proofErr w:type="spellEnd"/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 xml:space="preserve"> Большеберезниковского муниципального </w:t>
            </w: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района Республики Мордовия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с. Ст.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найманы</w:t>
            </w:r>
            <w:proofErr w:type="spellEnd"/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5120,075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4864,07</w:t>
            </w:r>
          </w:p>
        </w:tc>
        <w:tc>
          <w:tcPr>
            <w:tcW w:w="8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256,01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Задача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.2.4. "Повышение уровня внешнего благоустройства  и санитарного содержания территории Большеберезниковского муниципального района"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8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2.2.4.1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дворовых территорий МКД в 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ольшие Березники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удовлетворенность населения деятельностью органов местного самоуправления муниципального 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района, % от числа опрошенных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64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64,5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Агапкина Е.Н. -начальник управления по работе с населением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ольшие Березники</w:t>
            </w:r>
          </w:p>
        </w:tc>
        <w:tc>
          <w:tcPr>
            <w:tcW w:w="213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"Формирование современной городской среды на территории Большеберезниковского сельского поселения на 2018-2022 годы"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2142,0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2120,6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21,42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9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1010,2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962,7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47,5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8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1010,2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962,7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47,5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84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2.2.4.2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C443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Капитальный ремонт гидротехнических сооружений на р.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6"/>
                <w:szCs w:val="26"/>
              </w:rPr>
              <w:t>Дожга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6"/>
                <w:szCs w:val="26"/>
              </w:rPr>
              <w:t>,       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6"/>
                <w:szCs w:val="26"/>
              </w:rPr>
              <w:t>.Ш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6"/>
                <w:szCs w:val="26"/>
              </w:rPr>
              <w:t>угурово Большеберезниковского муници</w:t>
            </w:r>
            <w:r w:rsidRPr="00DC443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пального района Республики Мордовия (объем пруда -  1 150 тыс. м3; площадь зеркала — 27,6  га).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с. Шугурово</w:t>
            </w:r>
          </w:p>
        </w:tc>
        <w:tc>
          <w:tcPr>
            <w:tcW w:w="213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 "Обеспечение безопасности гидротехнических сооружений, находящихся на территории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Шугуровского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на 2018-2024 </w:t>
            </w:r>
            <w:proofErr w:type="spellStart"/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2283,5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1 961,81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319,36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2,28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8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4 037,62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3 468,05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565,00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4,57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84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16 513,50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14 187,86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2 309,65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15,98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96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2.2.4.3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Агротуризм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на базе ИП ГКФХ Зубкова В.В. Со строительством базы отдыха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Чалдушкина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М.В.- заместитель Главы муниципального 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осогоры</w:t>
            </w:r>
          </w:p>
        </w:tc>
        <w:tc>
          <w:tcPr>
            <w:tcW w:w="2139" w:type="dxa"/>
            <w:gridSpan w:val="10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"Экономическое развитие Большеберезниковского муниципального района Республики Мордовия на 2019-2025 годы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9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47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4000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4000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6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2.2.4.4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благоустройство территории парка культуры и отд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ыха им. Ю.Гагарина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Агапкина Е.Н. -начальник управления по работе с населением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ольшие Березники</w:t>
            </w:r>
          </w:p>
        </w:tc>
        <w:tc>
          <w:tcPr>
            <w:tcW w:w="2139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Муниципальная программа "Благоустройство территории  Большеберезниковского сельского поселения на 2014-2020 годы"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8043,8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8043,8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8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2.2.4.5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  парка культуры и отдыха им. Ю.Гагарина (2 этап)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7919,9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7919,9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Задача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.2.5. "Повышение уровня безопасности жизни населения"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54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2.2.5.1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общественной безо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пасности 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 ДПК и спецтехники для тушения пожаров, Профилактика ЧС на территории района, Безопасность на водн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ых объектах 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 xml:space="preserve">удовлетворенность населения деятельностью органов местного </w:t>
            </w: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самоуправления муниципального района, % от числа опрошенных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64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64,5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71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75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80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85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90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Начальник отдела по ГО и ЧС администрации Большеберезниковского </w:t>
            </w: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2021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населенные пункты Большеберезниковск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ого муниципального района</w:t>
            </w:r>
          </w:p>
        </w:tc>
        <w:tc>
          <w:tcPr>
            <w:tcW w:w="213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муниципальная целевая программа "Повышение безопасности дорожного движения в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Большеберезниковском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на 2013-2020 годы"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70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70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43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2022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70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70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6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70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70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55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70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70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Цель 2.3. "Обеспечение устойчивого экономического роста на основе инновационного развития"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Задача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.3.1. "Эффективное обеспечение жителей Большеберезниковского муниципального района услугами торговли, общественного питания и бытового обслуживания"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79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2.3.1.1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современного торгового центра, ИП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Столярова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Т.Ф.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оборота 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розничной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торговли, тыс.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1089014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1290813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1370896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1395944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1492448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1597158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1674325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Макаркина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Ю.Н. - начальник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оттдела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экономического развития предпринимательства и торговли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ольшие Березники</w:t>
            </w:r>
          </w:p>
        </w:tc>
        <w:tc>
          <w:tcPr>
            <w:tcW w:w="213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85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Задача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.3.2. "Содействие развитию малого и среднего предпринимательства"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31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2.3.2.1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в районе профессиональных праздников "День 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российского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предпринимательства" и "День торговли"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действующих субъектов малого и среднего предпринимательства, включая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микропредприятия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198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208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Макаркина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Ю.Н. - начальник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оттдела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экономического развития предпринимательства и торговли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2019-2024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ольшие Березники</w:t>
            </w:r>
          </w:p>
        </w:tc>
        <w:tc>
          <w:tcPr>
            <w:tcW w:w="2139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 программа развития малого и среднего предпринимательства в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Большеберезниковском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муниципальном 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районе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2017-2021гг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Задача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.3.3. "Стимулирование инвестиционной активности в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Большеберезниковском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муниципальном районе"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5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2.3.3.1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Модернизация оборудования, филиал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спиртзавод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"Вл.Марьяновский" ООО "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спиртзавод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Кеимлянский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2021г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Марьяновка</w:t>
            </w:r>
            <w:proofErr w:type="spellEnd"/>
          </w:p>
        </w:tc>
        <w:tc>
          <w:tcPr>
            <w:tcW w:w="213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21395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21395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31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2.3.3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.2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Стр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оительство фермы для разведения и выращивания рыб осетровых пород. ИП Окунев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ико</w:t>
            </w: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лаевка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20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80000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80000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5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2.3.3.3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цеха по выращиванию и перерабо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тке рыбной продукции. ООО "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Клариус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2019-2020гг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арт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9000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9000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67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2.3.3.4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Глубокая переработка  молочной продукции, ООО "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АгроАльянс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Кулагина </w:t>
            </w:r>
            <w:proofErr w:type="spellStart"/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.ю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. - начальник управления по работе АПК и ЛПХ граждан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с.  Судосево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55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6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40000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0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2.3.3.5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Выращивани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 ремонтантной малины на площади 50 га,  Годовая выручка от реализации проекта при выходе на проектную мощность -6250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0,00 тыс. рублей. ООО "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Лайт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с. Симкино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10700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10700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0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12000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12000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75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12000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12000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6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12000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12000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6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13300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13300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1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2.3.3.6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животноводческого комплекса по откорму 500 гол. КРС. ООО "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Агро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альянс"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с.  Судосево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09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Задача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.3.4. "Развитие сельского хозяйства, повышение объемов производства и эффективности использования земельных ресурсов"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82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2.3.4.1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Разведение КРС молочного направления, Строительство животноводческого комплекса на 1000 гол.   Мощность - 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 4200 тонн в год. ООО "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Агроальянс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", с.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Судусево</w:t>
            </w:r>
            <w:proofErr w:type="spellEnd"/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с. Судосево</w:t>
            </w:r>
          </w:p>
        </w:tc>
        <w:tc>
          <w:tcPr>
            <w:tcW w:w="213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79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150000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86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440000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440000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99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2.3.4.2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Молочная ферма на 240 дойных коров, ООО «Оленья ферма «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ДирЛа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йт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с. Симкино  объем производства до 2500 т в год 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с. Симкино</w:t>
            </w: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14000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14000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47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15000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15000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26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2.3.4.3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Оленья ферма на 2000 голов,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Годовая выручка от реализации проекта при 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выходе на проектную мощность -78000,00 тыс. рублей. ООО "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Лайт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с. Ч.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Промза</w:t>
            </w:r>
            <w:proofErr w:type="spellEnd"/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30000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4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35000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35000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15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72000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72000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93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2.3.4.4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программе "Развитие семейных  жив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отноводческих ферм на базе КФХ в Республике Мордовия"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213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Большеберезниковском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на 2013-2024 годы.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7500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7500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6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7500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7500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6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7000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78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8000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8000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87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2.3.4.5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ежемесячной денежной выплат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ы молодым специалистам, трудоустроившимся в сельскохозяйственные организации и организации системы государственной вете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ринарной службы в год окончания образовательных организаций либо после завершения военной службы по призыву на срок не 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менее 5 лет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</w:t>
            </w:r>
          </w:p>
        </w:tc>
        <w:tc>
          <w:tcPr>
            <w:tcW w:w="213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Муниципальная программа развития сельского хозяйства и регулирования рынков сельскохозяйственной продукции, сырья и продовольствия в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Большеберезниковском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муниципальном районе на 2013-2024 годы.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494,7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494,7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87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342,2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342,2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65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512,7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512,7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205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613,1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613,1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                   Стратегический приоритет (приоритетное направление развития) 3.:</w:t>
            </w:r>
            <w:r w:rsidRPr="00DC44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«Повышение эффективности управления муниципальными финансами Большеберезниковского муниципального района»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 3.1. "Повышение эффективности управления имущественным комплексом"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trHeight w:val="315"/>
        </w:trPr>
        <w:tc>
          <w:tcPr>
            <w:tcW w:w="15592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Задача3.1.1. "Повышение качества управления муниципальным имуществом и земельными участками, находящимися в муниципальной собственности"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5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3.1.1.1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кадастровых работ по формированию земельных участков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неразграниченно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й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собственности для  реализации (предоставления в аренду) через торги.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доля налоговых и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ненологовых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доходов местного  бюджета (за исключением поступлений налоговых доходов по </w:t>
            </w:r>
            <w:proofErr w:type="gram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дополнительны</w:t>
            </w:r>
            <w:proofErr w:type="gram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нормативам отчислений) в общем </w:t>
            </w: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объеме собственных доходов бюджетов </w:t>
            </w:r>
            <w:proofErr w:type="spellStart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муниципальног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образования (без учета субвенций)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17,5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24,7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35,8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27,3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32,3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33,2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35,1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Ёжикова</w:t>
            </w:r>
            <w:proofErr w:type="spellEnd"/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М.Е. -председатель комитета по управлению муниципальным имуществом и земельным отношениям администраци</w:t>
            </w: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lastRenderedPageBreak/>
              <w:t>2021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населенные пункты Большеберезниковского муниципального района</w:t>
            </w:r>
          </w:p>
        </w:tc>
        <w:tc>
          <w:tcPr>
            <w:tcW w:w="2139" w:type="dxa"/>
            <w:gridSpan w:val="10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Большеберезниковского муниципального района на 2016-2021гг"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180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180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18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2022</w:t>
            </w: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277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79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250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250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15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443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5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3.1.1.2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C443E">
              <w:rPr>
                <w:rFonts w:ascii="Times New Roman" w:eastAsia="Times New Roman" w:hAnsi="Times New Roman" w:cs="Times New Roman"/>
              </w:rPr>
              <w:t xml:space="preserve"> Проведение кадастровых работ по   формированию и </w:t>
            </w:r>
            <w:r w:rsidRPr="00DC443E">
              <w:rPr>
                <w:rFonts w:ascii="Times New Roman" w:eastAsia="Times New Roman" w:hAnsi="Times New Roman" w:cs="Times New Roman"/>
              </w:rPr>
              <w:lastRenderedPageBreak/>
              <w:t>постановке на  государственный кадастровый учет земельных участков, занятых  муниципальными объектами капитального строительства.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2021</w:t>
            </w: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180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180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79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2022</w:t>
            </w: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105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105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9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2023</w:t>
            </w: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100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DC443E">
              <w:rPr>
                <w:rFonts w:ascii="Arial CYR" w:eastAsia="Times New Roman" w:hAnsi="Arial CYR" w:cs="Arial CYR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  <w:gridSpan w:val="10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C443E" w:rsidRPr="00DC443E" w:rsidTr="001C7B41">
        <w:trPr>
          <w:gridAfter w:val="1"/>
          <w:wAfter w:w="20" w:type="dxa"/>
          <w:trHeight w:val="315"/>
        </w:trPr>
        <w:tc>
          <w:tcPr>
            <w:tcW w:w="11637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C443E" w:rsidRPr="00DC443E" w:rsidRDefault="00DC443E" w:rsidP="00DC443E">
            <w:pPr>
              <w:tabs>
                <w:tab w:val="left" w:pos="408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584856,4</w:t>
            </w:r>
          </w:p>
        </w:tc>
        <w:tc>
          <w:tcPr>
            <w:tcW w:w="5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201 418,7</w:t>
            </w: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0</w:t>
            </w:r>
          </w:p>
        </w:tc>
        <w:tc>
          <w:tcPr>
            <w:tcW w:w="4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356 896,</w:t>
            </w: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35</w:t>
            </w:r>
          </w:p>
        </w:tc>
        <w:tc>
          <w:tcPr>
            <w:tcW w:w="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26 461,61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C443E" w:rsidRPr="00DC443E" w:rsidRDefault="00DC443E" w:rsidP="00DC44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C44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79,75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443E" w:rsidRPr="00DC443E" w:rsidRDefault="00DC443E" w:rsidP="00DC443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143506" w:rsidRDefault="00143506"/>
    <w:sectPr w:rsidR="00143506" w:rsidSect="00DC443E">
      <w:pgSz w:w="16838" w:h="11906" w:orient="landscape" w:code="9"/>
      <w:pgMar w:top="1701" w:right="238" w:bottom="851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C443E"/>
    <w:rsid w:val="00143506"/>
    <w:rsid w:val="001C7B41"/>
    <w:rsid w:val="00C91FBC"/>
    <w:rsid w:val="00DC4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5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52</Pages>
  <Words>3016</Words>
  <Characters>17192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20168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2022-04-20T06:45:00Z</dcterms:created>
  <dcterms:modified xsi:type="dcterms:W3CDTF">2022-04-20T06:59:00Z</dcterms:modified>
</cp:coreProperties>
</file>