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38E" w:rsidRPr="001C2D7D" w:rsidRDefault="008C638E" w:rsidP="00806ACA">
      <w:pPr>
        <w:keepNext/>
        <w:spacing w:before="240" w:after="60" w:line="240" w:lineRule="auto"/>
        <w:outlineLvl w:val="2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C638E" w:rsidRPr="00ED2B03" w:rsidRDefault="008C638E" w:rsidP="008C638E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АДМИНИСТРАЦИЯ</w:t>
      </w:r>
    </w:p>
    <w:p w:rsidR="008C638E" w:rsidRPr="00ED2B03" w:rsidRDefault="008C638E" w:rsidP="008C638E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РЕСПУБЛИКИ МОРДОВИЯ</w:t>
      </w:r>
    </w:p>
    <w:p w:rsidR="008C638E" w:rsidRPr="00ED2B03" w:rsidRDefault="008C638E" w:rsidP="008C638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638E" w:rsidRPr="00ED2B03" w:rsidRDefault="008C638E" w:rsidP="008C638E">
      <w:pPr>
        <w:keepNext/>
        <w:spacing w:before="240" w:after="60" w:line="240" w:lineRule="auto"/>
        <w:ind w:left="2160"/>
        <w:outlineLvl w:val="1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ПОСТАНОВЛЕНИЕ</w:t>
      </w:r>
    </w:p>
    <w:p w:rsidR="008C638E" w:rsidRPr="00ED2B03" w:rsidRDefault="008C638E" w:rsidP="008C63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C638E" w:rsidRPr="00ED2B03" w:rsidRDefault="00B80780" w:rsidP="008C63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D2B0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13.05</w:t>
      </w:r>
      <w:r w:rsidR="00765AC1" w:rsidRPr="00ED2B0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.2020</w:t>
      </w:r>
      <w:r w:rsidR="008C638E" w:rsidRPr="00ED2B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C638E" w:rsidRPr="00ED2B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C638E" w:rsidRPr="00ED2B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C638E" w:rsidRPr="00ED2B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C638E" w:rsidRPr="00ED2B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C638E" w:rsidRPr="00ED2B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C638E" w:rsidRPr="00ED2B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C638E" w:rsidRPr="00ED2B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C638E" w:rsidRPr="00ED2B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C638E" w:rsidRPr="00ED2B0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№ </w:t>
      </w:r>
      <w:r w:rsidRPr="00ED2B0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259</w:t>
      </w: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постановление </w:t>
      </w:r>
    </w:p>
    <w:p w:rsidR="008C638E" w:rsidRPr="00ED2B03" w:rsidRDefault="009C5712" w:rsidP="008C63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администрации от 21.03.2019№ 1</w:t>
      </w:r>
      <w:r w:rsidR="008C638E" w:rsidRPr="00ED2B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</w:t>
      </w: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Уставом Большеберезниковского муниципального района администрация Большеберезниковского муниципального</w:t>
      </w:r>
      <w:proofErr w:type="gramEnd"/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                   </w:t>
      </w: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38E" w:rsidRPr="00ED2B03" w:rsidRDefault="008C638E" w:rsidP="008C638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="00765AC1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муниципальную программу «Развитие образования в </w:t>
      </w:r>
      <w:proofErr w:type="spellStart"/>
      <w:r w:rsidR="00765AC1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Большеберезниковском</w:t>
      </w:r>
      <w:proofErr w:type="spellEnd"/>
      <w:r w:rsidR="00765AC1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 на 2019 – 2025 годы, утвержденную</w:t>
      </w: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 Большеберезниковс</w:t>
      </w:r>
      <w:r w:rsidR="009C5712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муниципального района от 21.03.2019</w:t>
      </w: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9C5712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48 «</w:t>
      </w:r>
      <w:r w:rsidRPr="00ED2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муниципальной программы «Развитие образования в </w:t>
      </w:r>
      <w:proofErr w:type="spellStart"/>
      <w:r w:rsidRPr="00ED2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Большеберезниковском</w:t>
      </w:r>
      <w:proofErr w:type="spellEnd"/>
      <w:r w:rsidR="009C5712" w:rsidRPr="00ED2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районе» на 2019 - 2025</w:t>
      </w:r>
      <w:r w:rsidRPr="00ED2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A52A2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</w:t>
      </w: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изменения:</w:t>
      </w:r>
    </w:p>
    <w:p w:rsidR="00A6156A" w:rsidRPr="00ED2B03" w:rsidRDefault="00A6156A" w:rsidP="00A6156A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84E2F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аздел 1 «Общая характеристика системы образования: основные проблемы и прогноз ее развития» </w:t>
      </w: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паспорта изложить в новой редакции </w:t>
      </w:r>
      <w:r w:rsidR="007A5197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 1</w:t>
      </w: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A416B3" w:rsidRPr="00ED2B03" w:rsidRDefault="00DC6BA5" w:rsidP="00DA52A2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D04CE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риложение 1 </w:t>
      </w:r>
      <w:r w:rsidR="00B96A29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«Целевые показатели оценки эффективности Программы» </w:t>
      </w:r>
      <w:r w:rsidR="007D04CE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паспорта </w:t>
      </w:r>
      <w:r w:rsidR="001409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«Развитие образования в </w:t>
      </w:r>
      <w:proofErr w:type="spellStart"/>
      <w:r w:rsidR="001409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Большеберезниковском</w:t>
      </w:r>
      <w:proofErr w:type="spellEnd"/>
      <w:r w:rsidR="001409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2019-2025 годы» дополнить </w:t>
      </w:r>
      <w:r w:rsidR="007D04CE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</w:t>
      </w:r>
      <w:r w:rsidR="001409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A5197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  <w:r w:rsidR="001409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C6BA5" w:rsidRPr="00ED2B03" w:rsidRDefault="00DC6BA5" w:rsidP="00DC6BA5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10 «Развитие дополнительного образования детей» Приложения 1 к программе «Развитие образования в </w:t>
      </w:r>
      <w:proofErr w:type="spellStart"/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Большеберезниковском</w:t>
      </w:r>
      <w:proofErr w:type="spellEnd"/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2019-2025 годы» заменить следующими целевыми показателями (приложение 3);</w:t>
      </w:r>
    </w:p>
    <w:p w:rsidR="00DC6BA5" w:rsidRPr="00ED2B03" w:rsidRDefault="004939D5" w:rsidP="00DA52A2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44A2A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</w:t>
      </w:r>
      <w:r w:rsidR="00DC6B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 66 </w:t>
      </w:r>
      <w:r w:rsidR="00344A2A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 10 «Развитие дополнительного образования детей» </w:t>
      </w:r>
      <w:r w:rsidR="00DC6B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раздела </w:t>
      </w:r>
      <w:r w:rsidR="00344A2A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«Развитие общего, дополнительного образования в </w:t>
      </w:r>
      <w:proofErr w:type="spellStart"/>
      <w:r w:rsidR="00344A2A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Большеберезниковском</w:t>
      </w:r>
      <w:proofErr w:type="spellEnd"/>
      <w:r w:rsidR="00344A2A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 на 2019-2025 годы»  Приложения</w:t>
      </w:r>
      <w:r w:rsidR="00DC6B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 муниципальной программе «Развитие образования в </w:t>
      </w:r>
      <w:proofErr w:type="spellStart"/>
      <w:r w:rsidR="00DC6B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Большеберезниковском</w:t>
      </w:r>
      <w:proofErr w:type="spellEnd"/>
      <w:r w:rsidR="00DC6B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2019-2025 годы»</w:t>
      </w:r>
      <w:r w:rsidR="00344A2A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новой редакции</w:t>
      </w:r>
      <w:r w:rsidR="00DC6B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</w:t>
      </w:r>
      <w:r w:rsidR="007A5197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C6BA5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36B7A" w:rsidRPr="00ED2B03" w:rsidRDefault="00E36B7A" w:rsidP="007A5197">
      <w:pPr>
        <w:pStyle w:val="a3"/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2A2" w:rsidRPr="00ED2B03" w:rsidRDefault="00DA52A2" w:rsidP="001A16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2A2" w:rsidRPr="00ED2B03" w:rsidRDefault="00DA52A2" w:rsidP="001A160F">
      <w:pPr>
        <w:pStyle w:val="a3"/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38E" w:rsidRPr="00ED2B03" w:rsidRDefault="008C638E" w:rsidP="008C638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</w:p>
    <w:p w:rsidR="008C638E" w:rsidRPr="00ED2B03" w:rsidRDefault="008C638E" w:rsidP="00DC6BA5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453A78" w:rsidRPr="00ED2B03" w:rsidRDefault="00453A78" w:rsidP="00453A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A78" w:rsidRPr="00ED2B03" w:rsidRDefault="00453A78" w:rsidP="00453A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Большеберезниковского </w:t>
      </w: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района                                             И.И. </w:t>
      </w:r>
      <w:proofErr w:type="spellStart"/>
      <w:r w:rsidRPr="00ED2B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Игонов</w:t>
      </w:r>
      <w:proofErr w:type="spellEnd"/>
    </w:p>
    <w:p w:rsidR="000C5771" w:rsidRPr="00ED2B03" w:rsidRDefault="000C5771" w:rsidP="008C63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160F" w:rsidRPr="00ED2B03" w:rsidRDefault="001A160F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60F" w:rsidRPr="00ED2B03" w:rsidRDefault="001A160F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60F" w:rsidRPr="00ED2B03" w:rsidRDefault="001A160F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60F" w:rsidRPr="00ED2B03" w:rsidRDefault="001A160F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60F" w:rsidRPr="00ED2B03" w:rsidRDefault="001A160F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60F" w:rsidRPr="00ED2B03" w:rsidRDefault="001A160F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771" w:rsidRPr="00ED2B03" w:rsidRDefault="000C5771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1 </w:t>
      </w:r>
    </w:p>
    <w:p w:rsidR="000C5771" w:rsidRPr="00ED2B03" w:rsidRDefault="000C5771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416B3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постановлению</w:t>
      </w: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</w:p>
    <w:p w:rsidR="000C5771" w:rsidRPr="00ED2B03" w:rsidRDefault="000C5771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Большеберезниковского </w:t>
      </w:r>
    </w:p>
    <w:p w:rsidR="008C638E" w:rsidRPr="00ED2B03" w:rsidRDefault="000C5771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1A160F" w:rsidRPr="00ED2B03" w:rsidRDefault="00A416B3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.03.2020</w:t>
      </w:r>
      <w:r w:rsidR="001A160F"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</w:p>
    <w:p w:rsidR="000C5771" w:rsidRPr="00ED2B03" w:rsidRDefault="000C5771" w:rsidP="000C57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56A" w:rsidRPr="00ED2B03" w:rsidRDefault="00A6156A" w:rsidP="00A6156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Муниципальная программа «Развитие образования в 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муниципальном районе» на 2019-2025 </w:t>
      </w:r>
      <w:proofErr w:type="spellStart"/>
      <w:proofErr w:type="gramStart"/>
      <w:r w:rsidRPr="00ED2B03"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 w:rsidRPr="00ED2B03">
        <w:rPr>
          <w:rFonts w:ascii="Times New Roman" w:hAnsi="Times New Roman" w:cs="Times New Roman"/>
          <w:sz w:val="28"/>
          <w:szCs w:val="28"/>
        </w:rPr>
        <w:t xml:space="preserve"> разработана в соответствии со </w:t>
      </w:r>
      <w:hyperlink r:id="rId5" w:history="1">
        <w:r w:rsidRPr="00ED2B03">
          <w:rPr>
            <w:rStyle w:val="a6"/>
            <w:rFonts w:ascii="Times New Roman" w:hAnsi="Times New Roman" w:cs="Times New Roman"/>
            <w:sz w:val="28"/>
            <w:szCs w:val="28"/>
          </w:rPr>
          <w:t>Стратегией</w:t>
        </w:r>
      </w:hyperlink>
      <w:r w:rsidRPr="00ED2B03">
        <w:rPr>
          <w:rFonts w:ascii="Times New Roman" w:hAnsi="Times New Roman" w:cs="Times New Roman"/>
          <w:sz w:val="28"/>
          <w:szCs w:val="28"/>
        </w:rPr>
        <w:t xml:space="preserve"> социально-экономического развития Республики Мордовия до 2025 года (утверждена </w:t>
      </w:r>
      <w:hyperlink r:id="rId6" w:history="1">
        <w:r w:rsidRPr="00ED2B03">
          <w:rPr>
            <w:rStyle w:val="a6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D2B03">
        <w:rPr>
          <w:rFonts w:ascii="Times New Roman" w:hAnsi="Times New Roman" w:cs="Times New Roman"/>
          <w:sz w:val="28"/>
          <w:szCs w:val="28"/>
        </w:rPr>
        <w:t>Республики Мордовия от 1 октября 2008 г. N 94-З "О Стратегии социально-экономического развития Республики Мордовия до 2025 года").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Основной целью развития Большеберезниковского муниципального района является повышение конкурентоспособности территории за счет повышения качества жизни населения. 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Отрасль образования выступает в качестве одной из основных отраслей, призванных обеспечить высокое качество жизни населения. 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В системе образования Большеберезниковского муниципального района 6 муниципальных образовательных учреждений (3 общеобразовательных учреждения с 6 обособленными структурными подразделениями, 1 дошкольное образовательное учреждение с двумя обособленными структурными подразделениями, 2 учреждения дополнительного образования).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В целях повышения эффективности функционирования образовательных учреждений в новых социально-экономических и демографических условиях за счет эффективного использования материально-технических, финансовых и кадровых ресурсов продолжается работа по оптимизации сети общеобразовательных организаций.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lastRenderedPageBreak/>
        <w:t>За последние годы сеть общеобразовательных школ значительно оптимизирована. Достигнута наполняемость классов в общеобразовательных организациях до 11,4 человека (в 2011 году средняя наполняемость классов составляла 10,2).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В целях обеспечения равного доступа к качественному образованию всеми обучающимися создано 3 средних базовых школы,  где сконцентрированы лучшие кадровые и материальные ресурсы, ведется целенаправленная работа, позволяющая обеспечить предоставление качественных образовательных услуг.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В результате социально-экономического развития района и реализации мероприятий Программы будет выполнен прогноз развития системы образования Большеберезниковского муниципального района, представленный в подпрограммах Программы.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Реализация Программы позволит расширить возможности для получения качественного образования на всех уровнях, независимо от места жительства, с учетом потребностей разных групп населения, рынка труда, индивидуальных запросов.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По состоянию на 1 января 2019 года в районе охват дошкольным образованием в детских садах составил 236  человек  и в 5 групп кратковременного пребывания -  30 человек. Общий охват детей дошкольным образованием составляет 64,8 %.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На 1 января 2019 года в АИС «Электронная очередь» зафиксировано 70 детей от 2 месяцев до 3 лет. 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      На сегодняшний день  главная задача, которая стоит перед дошкольными учреждениями – это активное внедрение вариативных форм дошкольного образования в селах, где нет дошкольных учреждений. Необходимо в 2019 году создать новые места в селе Большие Березники. Для этого запланировано строительство дополнительного корпуса к МБДОУ «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детский сад «Теремок». 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D2B03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муниципальный район постоянно принимает участие в реализации  различных проектов («Модернизация системы общего образования», «Создание условий для занятий физической культурой и спортом в общеобразовательных учреждениях, расположенных в сельской местности» и т.д..) В ходе реализации  проектов значительно повышена готовность общеобразовательных организаций к введению и реализации федерального государственного образовательного стандарта основного общего и среднего общего образования (включая нормативное и финансовое </w:t>
      </w:r>
      <w:r w:rsidRPr="00ED2B03">
        <w:rPr>
          <w:rFonts w:ascii="Times New Roman" w:hAnsi="Times New Roman" w:cs="Times New Roman"/>
          <w:sz w:val="28"/>
          <w:szCs w:val="28"/>
        </w:rPr>
        <w:lastRenderedPageBreak/>
        <w:t>обеспечение</w:t>
      </w:r>
      <w:proofErr w:type="gramEnd"/>
      <w:r w:rsidRPr="00ED2B03">
        <w:rPr>
          <w:rFonts w:ascii="Times New Roman" w:hAnsi="Times New Roman" w:cs="Times New Roman"/>
          <w:sz w:val="28"/>
          <w:szCs w:val="28"/>
        </w:rPr>
        <w:t xml:space="preserve"> введения в основную образовательную программу  занятий по внеурочной деятельности).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2B03">
        <w:rPr>
          <w:rFonts w:ascii="Times New Roman" w:hAnsi="Times New Roman" w:cs="Times New Roman"/>
          <w:sz w:val="28"/>
          <w:szCs w:val="28"/>
        </w:rPr>
        <w:t xml:space="preserve">С 2009 года 100 % муниципальных общеобразовательных организаций переведены на принципы нормативного 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подушевого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финансирования и новую систему оплаты труда, ориентированную на результат, направленную на повышение доходов учителей.</w:t>
      </w:r>
      <w:proofErr w:type="gramEnd"/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Соблюдается принцип государственно-общественного управления в деятельности образовательных организаций. 100% общеобразовательных учреждений имеют органы государственно-общественного управления (управляющие советы, попечительские советы и т. д.).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В ходе модернизации общего образования значительно улучшены инфраструктура, материально-техническое оснащение общеобразовательных учреждений в соответствии с требованиями федерального государственного образовательного стандарта.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Участие в проектах позволило обеспечить все общеобразовательные учреждения интерактивным оборудованием, учебным оборудованием для проведения практических работ в соответствии с федеральными государственными образовательными стандартами, обновлен компьютерный парк, значительно улучшилась спортивная база учреждений. 80 % школьников обучаются в современных условиях.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Решена проблема обеспечения 100% учащихся школ бесплатными учебниками.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Повышена транспортная доступность образовательных услуг современного качества для учащихся школ, расположенных в сельской местности. В базовых школах для подвоза учащихся имеется 8 транспортных единиц, 4 из которых поступили в 2017-2018 годах.  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С 2016 года на текущий ремонт общеобразовательных учреждений направлено более 10 млн. рублей. 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Общеобразовательные учреждения Большеберезниковского муниципального района для ведения образовательного процесса широко используют дистанционные технологии. Проведение 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онлайн-совещаний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, электронный учет индивидуальных достижений через электронные дневники и журналы  - далеко  не полный перечень возможностей, используемых в школах. 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Продолжается работа по обеспечению безопасности образовательных организаций за счет оснащения современными средствами пожаротушения и </w:t>
      </w:r>
      <w:r w:rsidRPr="00ED2B03">
        <w:rPr>
          <w:rFonts w:ascii="Times New Roman" w:hAnsi="Times New Roman" w:cs="Times New Roman"/>
          <w:sz w:val="28"/>
          <w:szCs w:val="28"/>
        </w:rPr>
        <w:lastRenderedPageBreak/>
        <w:t>совершенствования школьных коммуникаций, ввода механизмов энергосбережения.</w:t>
      </w:r>
    </w:p>
    <w:p w:rsidR="00A6156A" w:rsidRPr="00ED2B03" w:rsidRDefault="00A6156A" w:rsidP="00A615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2B03">
        <w:rPr>
          <w:rFonts w:ascii="Times New Roman" w:hAnsi="Times New Roman" w:cs="Times New Roman"/>
          <w:sz w:val="28"/>
          <w:szCs w:val="28"/>
        </w:rPr>
        <w:t>В соответствии с общими приоритетными направлениями совершенствования системы дополнительного образования в Российской Федерации, закрепленными, в частности, Концепцией развития дополнительного образования детей в Российской Федерации, утвержденной распоряжением Правительства Российской Федерации от 04.09.2014 №1726-р, Федерального проекта «Успех каждого ребенка» национального проекта «Образование» государственной программы Российской Федерации «Развитие образования», утвержденной постановлением Правительства Российской Федерации от 26.12.2017 №1642, Национальной стратегией действий в интересах детей</w:t>
      </w:r>
      <w:proofErr w:type="gramEnd"/>
      <w:r w:rsidRPr="00ED2B03">
        <w:rPr>
          <w:rFonts w:ascii="Times New Roman" w:hAnsi="Times New Roman" w:cs="Times New Roman"/>
          <w:sz w:val="28"/>
          <w:szCs w:val="28"/>
        </w:rPr>
        <w:t xml:space="preserve"> на</w:t>
      </w:r>
      <w:bookmarkStart w:id="0" w:name="_GoBack"/>
      <w:bookmarkEnd w:id="0"/>
      <w:r w:rsidRPr="00ED2B03">
        <w:rPr>
          <w:rFonts w:ascii="Times New Roman" w:hAnsi="Times New Roman" w:cs="Times New Roman"/>
          <w:sz w:val="28"/>
          <w:szCs w:val="28"/>
        </w:rPr>
        <w:t xml:space="preserve"> 2012-2017 годы, утвержденной Указом Президента Российской Федерации от 01.06.2012 №761, в целях обеспечения равной доступности качественного дополнительного образования для детей в 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муниципальном районе реализуется система персонифицированного финансирования дополнительного образования, подразумевающая предоставление детям именных сертификатов дополнительного образования.  Реализуемый финансово-</w:t>
      </w:r>
      <w:proofErr w:type="gramStart"/>
      <w:r w:rsidRPr="00ED2B03">
        <w:rPr>
          <w:rFonts w:ascii="Times New Roman" w:hAnsi="Times New Roman" w:cs="Times New Roman"/>
          <w:sz w:val="28"/>
          <w:szCs w:val="28"/>
        </w:rPr>
        <w:t>экономический механизм</w:t>
      </w:r>
      <w:proofErr w:type="gramEnd"/>
      <w:r w:rsidRPr="00ED2B03">
        <w:rPr>
          <w:rFonts w:ascii="Times New Roman" w:hAnsi="Times New Roman" w:cs="Times New Roman"/>
          <w:sz w:val="28"/>
          <w:szCs w:val="28"/>
        </w:rPr>
        <w:t xml:space="preserve"> позволяет всем организациям, в том числе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Обеспечение использования именных сертификатов дополнительного образования осуществляется в соответствии с программой персонифицированного финансирования (Приложение № ___)</w:t>
      </w:r>
    </w:p>
    <w:p w:rsidR="00A6156A" w:rsidRPr="00ED2B03" w:rsidRDefault="00A6156A" w:rsidP="00A615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Помимо реализуемого механизма персонифицированного финансирования в 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муниципальном районе реализуется механизм персонифицированного учета детей, получающих дополнительное образование за счет средств бюджетов различных уровней, которые в совокупности создают систему персонифицированного дополнительного образования.</w:t>
      </w:r>
    </w:p>
    <w:p w:rsidR="00A95220" w:rsidRPr="00ED2B03" w:rsidRDefault="00A95220" w:rsidP="00757B2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Обеспечение персонифицированного финансирования доп</w:t>
      </w:r>
      <w:r w:rsidR="00757B26" w:rsidRPr="00ED2B03">
        <w:rPr>
          <w:rFonts w:ascii="Times New Roman" w:hAnsi="Times New Roman" w:cs="Times New Roman"/>
          <w:sz w:val="28"/>
          <w:szCs w:val="28"/>
        </w:rPr>
        <w:t>олнительного образования детей п</w:t>
      </w:r>
      <w:r w:rsidRPr="00ED2B03">
        <w:rPr>
          <w:rFonts w:ascii="Times New Roman" w:hAnsi="Times New Roman" w:cs="Times New Roman"/>
          <w:sz w:val="28"/>
          <w:szCs w:val="28"/>
        </w:rPr>
        <w:t>редполагает:</w:t>
      </w:r>
    </w:p>
    <w:p w:rsidR="00A95220" w:rsidRPr="00ED2B03" w:rsidRDefault="00A95220" w:rsidP="00A9522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- введение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финансирования.</w:t>
      </w:r>
    </w:p>
    <w:p w:rsidR="00A95220" w:rsidRPr="00ED2B03" w:rsidRDefault="00A95220" w:rsidP="00A95220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- 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дополнительного образования.</w:t>
      </w:r>
    </w:p>
    <w:p w:rsidR="00A95220" w:rsidRPr="00ED2B03" w:rsidRDefault="00A95220" w:rsidP="00A95220">
      <w:pPr>
        <w:ind w:firstLine="540"/>
        <w:jc w:val="both"/>
      </w:pPr>
    </w:p>
    <w:p w:rsidR="00A95220" w:rsidRPr="00ED2B03" w:rsidRDefault="00A95220" w:rsidP="00A6156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lastRenderedPageBreak/>
        <w:t xml:space="preserve">      Таким образом, в целом в масштабах района обеспечен высокий уровень доступности образования на всех уровнях: раннее развитие, дошкольное образование, непрерывное образование. Растет внимание к возможностям этих сфер в социализации подрастающего поколения, для удовлетворения потребностей граждан и развития человеческого потенциала.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Важным фактором, определяющим качество системы образования, является состояние кадрового потенциала на всех его уровнях.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С целью </w:t>
      </w:r>
      <w:proofErr w:type="gramStart"/>
      <w:r w:rsidRPr="00ED2B03">
        <w:rPr>
          <w:rFonts w:ascii="Times New Roman" w:hAnsi="Times New Roman" w:cs="Times New Roman"/>
          <w:sz w:val="28"/>
          <w:szCs w:val="28"/>
        </w:rPr>
        <w:t>усиления объективности оценки деятельности руководящих работников</w:t>
      </w:r>
      <w:proofErr w:type="gramEnd"/>
      <w:r w:rsidRPr="00ED2B0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муниципальном районе постановлением администрации утверждены примерные критерии оценки деятельности руководящих работников образовательных организаций в зависимости от результатов и качества труда. С учетом данных критериев во всех общеобразовательных организациях приняты новые положения о стимулирующих выплатах, распределение которых осуществляется с участием управляющих советов.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В системе образования  района остается высокой доля учителей пенсионного возраста. Это требует разработки и реализации дополнительных мер, направленных на привлечение в отрасль молодых специалистов.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С целью привлечения молодых учителей со стажем до 5 лет в школы установлены ежемесячные надбавки от 2000 до 4500 тыс. рублей в зависимости от стажа работы.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Осуществляется финансовая поддержка педагогов, подготовивших победителей и призеров республиканского этапа Всероссийской предметной олимпиады школьников. 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Реализуется системный подход к модернизации системы </w:t>
      </w:r>
      <w:proofErr w:type="gramStart"/>
      <w:r w:rsidRPr="00ED2B03">
        <w:rPr>
          <w:rFonts w:ascii="Times New Roman" w:hAnsi="Times New Roman" w:cs="Times New Roman"/>
          <w:sz w:val="28"/>
          <w:szCs w:val="28"/>
        </w:rPr>
        <w:t>непрерывного</w:t>
      </w:r>
      <w:proofErr w:type="gramEnd"/>
      <w:r w:rsidRPr="00ED2B03">
        <w:rPr>
          <w:rFonts w:ascii="Times New Roman" w:hAnsi="Times New Roman" w:cs="Times New Roman"/>
          <w:sz w:val="28"/>
          <w:szCs w:val="28"/>
        </w:rPr>
        <w:t xml:space="preserve"> профессионального педагогического образования и включает комплекс мероприятий по подготовке, переподготовке и повышению квалификации учителей и руководителей общеобразовательных организаций в соответствии с современными требованиями: нормативное правовое регулирование, развитие кадрового потенциала, обновление финансово-экономических механизмов и материально-техническое обеспечение системы педагогического образования и дополнительного профессионального педагогического образования.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Приоритетами системы повышения квалификации являются готовность педагогов и управленцев к реализации федерального государственного образовательного стандарта; подготовка педагогов к использованию информационно-коммуникационных технологий и современного учебного </w:t>
      </w:r>
      <w:r w:rsidRPr="00ED2B03">
        <w:rPr>
          <w:rFonts w:ascii="Times New Roman" w:hAnsi="Times New Roman" w:cs="Times New Roman"/>
          <w:sz w:val="28"/>
          <w:szCs w:val="28"/>
        </w:rPr>
        <w:lastRenderedPageBreak/>
        <w:t>оборудования; обучение работников системы общего образования, включенных в кадровый резерв.</w:t>
      </w:r>
    </w:p>
    <w:p w:rsidR="00A6156A" w:rsidRPr="00ED2B03" w:rsidRDefault="00A6156A" w:rsidP="00A6156A">
      <w:pPr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Развиваются дистанционные формы переподготовки и повышения квалификации педагогических и руководящих работников образовательных организаций.</w:t>
      </w:r>
    </w:p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3 </w:t>
      </w:r>
    </w:p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Большеберезниковского </w:t>
      </w:r>
    </w:p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.03.2020 года  № </w:t>
      </w:r>
    </w:p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</w: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Характеризует степень внедрения механизма персонифицированного учета дополнительного образования детей.</w:t>
      </w: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Определяется отношением числа детей в возрасте от 5 до 18 лет, использующих для получения дополнительного образования сертификаты дополнительного образования, к общей численности детей в возрасте от 5 до 18 лет, получающих дополнительное образование за счет бюджетных средств.</w:t>
      </w:r>
    </w:p>
    <w:p w:rsidR="007A5197" w:rsidRPr="00ED2B03" w:rsidRDefault="007A5197" w:rsidP="007A5197">
      <w:pPr>
        <w:tabs>
          <w:tab w:val="center" w:pos="5315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Рассчитывается по формуле: 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Спдо=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Чспдо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/ Чобуч5-18)*100%, где:</w:t>
      </w: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2B03">
        <w:rPr>
          <w:rFonts w:ascii="Times New Roman" w:hAnsi="Times New Roman" w:cs="Times New Roman"/>
          <w:sz w:val="28"/>
          <w:szCs w:val="28"/>
        </w:rPr>
        <w:t>Чспдо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– численность детей в возрасте от 5 до 18 лет, использующих для получения дополнительного образования сертификаты дополнительного образования;</w:t>
      </w: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Чобуч5-18 – общая численность детей в возрасте от 5 до 18 лет получающих дополнительное образование по программам, финансовое обеспечение которых осуществляется за счет бюджетных средств (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пообъектный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мониторинг).</w:t>
      </w: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</w: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Характеризует степень внедрения механизма персонифицированного финансирования и доступность дополнительного образования.</w:t>
      </w: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lastRenderedPageBreak/>
        <w:t>Определяется отношением числа детей в возрасте от 5 до 18 лет, использующих для получения дополнительного образования сертификаты дополнительного образования в статусе сертификатов персонифицированного финансирования, к общей численности детей в возрасте от 5 до 18 лет, проживающих на территории муниципалитета.</w:t>
      </w: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 xml:space="preserve">Рассчитывается по формуле: 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Спф=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D2B03">
        <w:rPr>
          <w:rFonts w:ascii="Times New Roman" w:hAnsi="Times New Roman" w:cs="Times New Roman"/>
          <w:sz w:val="28"/>
          <w:szCs w:val="28"/>
        </w:rPr>
        <w:t>Чдспф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/ Ч5-18)*100%, где:</w:t>
      </w: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2B03">
        <w:rPr>
          <w:rFonts w:ascii="Times New Roman" w:hAnsi="Times New Roman" w:cs="Times New Roman"/>
          <w:sz w:val="28"/>
          <w:szCs w:val="28"/>
        </w:rPr>
        <w:t>Чдспф</w:t>
      </w:r>
      <w:proofErr w:type="spellEnd"/>
      <w:r w:rsidRPr="00ED2B03">
        <w:rPr>
          <w:rFonts w:ascii="Times New Roman" w:hAnsi="Times New Roman" w:cs="Times New Roman"/>
          <w:sz w:val="28"/>
          <w:szCs w:val="28"/>
        </w:rPr>
        <w:t xml:space="preserve"> – общая численность детей, использующих сертификаты дополнительного образования в статусе сертификатов персонифицированного финансирования</w:t>
      </w:r>
    </w:p>
    <w:p w:rsidR="007A5197" w:rsidRPr="00ED2B03" w:rsidRDefault="007A5197" w:rsidP="007A51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2B03">
        <w:rPr>
          <w:rFonts w:ascii="Times New Roman" w:hAnsi="Times New Roman" w:cs="Times New Roman"/>
          <w:sz w:val="28"/>
          <w:szCs w:val="28"/>
        </w:rPr>
        <w:t>Ч5-18 - численность детей в возрасте от 5 до 18 лет,  проживающих на территории муниципалитета.</w:t>
      </w:r>
    </w:p>
    <w:p w:rsidR="007D04CE" w:rsidRPr="00ED2B03" w:rsidRDefault="007D04CE" w:rsidP="00A416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6B3" w:rsidRPr="00ED2B03" w:rsidRDefault="007A5197" w:rsidP="00A416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</w:p>
    <w:p w:rsidR="00A416B3" w:rsidRPr="00ED2B03" w:rsidRDefault="00A416B3" w:rsidP="00A416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A416B3" w:rsidRPr="00ED2B03" w:rsidRDefault="00A416B3" w:rsidP="00A416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Большеберезниковского </w:t>
      </w:r>
    </w:p>
    <w:p w:rsidR="00A416B3" w:rsidRPr="00ED2B03" w:rsidRDefault="00A416B3" w:rsidP="00A416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A416B3" w:rsidRPr="00ED2B03" w:rsidRDefault="00A416B3" w:rsidP="00A416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.03.2020 года  № </w:t>
      </w:r>
    </w:p>
    <w:p w:rsidR="00A6156A" w:rsidRPr="00ED2B03" w:rsidRDefault="00A6156A" w:rsidP="00A6156A">
      <w:pPr>
        <w:pStyle w:val="1"/>
        <w:jc w:val="both"/>
        <w:rPr>
          <w:rFonts w:ascii="Times New Roman" w:hAnsi="Times New Roman" w:cs="Times New Roman"/>
          <w:color w:val="auto"/>
        </w:rPr>
      </w:pPr>
    </w:p>
    <w:tbl>
      <w:tblPr>
        <w:tblStyle w:val="a8"/>
        <w:tblW w:w="0" w:type="auto"/>
        <w:tblInd w:w="0" w:type="dxa"/>
        <w:tblLook w:val="04A0"/>
      </w:tblPr>
      <w:tblGrid>
        <w:gridCol w:w="3147"/>
        <w:gridCol w:w="497"/>
        <w:gridCol w:w="651"/>
        <w:gridCol w:w="651"/>
        <w:gridCol w:w="651"/>
        <w:gridCol w:w="651"/>
        <w:gridCol w:w="651"/>
        <w:gridCol w:w="651"/>
        <w:gridCol w:w="666"/>
        <w:gridCol w:w="1355"/>
      </w:tblGrid>
      <w:tr w:rsidR="00F76463" w:rsidRPr="00ED2B03" w:rsidTr="00DF48A1">
        <w:trPr>
          <w:trHeight w:val="157"/>
        </w:trPr>
        <w:tc>
          <w:tcPr>
            <w:tcW w:w="4640" w:type="dxa"/>
            <w:vAlign w:val="bottom"/>
          </w:tcPr>
          <w:p w:rsidR="00A416B3" w:rsidRPr="00ED2B03" w:rsidRDefault="00A416B3" w:rsidP="00DF48A1">
            <w:pPr>
              <w:outlineLv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 Развитие дополнительного образования детей</w:t>
            </w:r>
          </w:p>
        </w:tc>
        <w:tc>
          <w:tcPr>
            <w:tcW w:w="1292" w:type="dxa"/>
            <w:vAlign w:val="bottom"/>
          </w:tcPr>
          <w:p w:rsidR="00A416B3" w:rsidRPr="00ED2B03" w:rsidRDefault="00A416B3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" w:type="dxa"/>
          </w:tcPr>
          <w:p w:rsidR="00A416B3" w:rsidRPr="00ED2B03" w:rsidRDefault="00A416B3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" w:type="dxa"/>
          </w:tcPr>
          <w:p w:rsidR="00A416B3" w:rsidRPr="00ED2B03" w:rsidRDefault="00A416B3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1" w:type="dxa"/>
          </w:tcPr>
          <w:p w:rsidR="00A416B3" w:rsidRPr="00ED2B03" w:rsidRDefault="00A416B3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" w:type="dxa"/>
          </w:tcPr>
          <w:p w:rsidR="00A416B3" w:rsidRPr="00ED2B03" w:rsidRDefault="00A416B3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1" w:type="dxa"/>
          </w:tcPr>
          <w:p w:rsidR="00A416B3" w:rsidRPr="00ED2B03" w:rsidRDefault="00A416B3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" w:type="dxa"/>
          </w:tcPr>
          <w:p w:rsidR="00A416B3" w:rsidRPr="00ED2B03" w:rsidRDefault="00A416B3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</w:tcPr>
          <w:p w:rsidR="00A416B3" w:rsidRPr="00ED2B03" w:rsidRDefault="00A416B3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3" w:type="dxa"/>
            <w:vAlign w:val="bottom"/>
          </w:tcPr>
          <w:p w:rsidR="00A416B3" w:rsidRPr="00ED2B03" w:rsidRDefault="00A416B3" w:rsidP="00DF48A1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6463" w:rsidRPr="00ED2B03" w:rsidTr="00DF48A1">
        <w:trPr>
          <w:trHeight w:val="157"/>
        </w:trPr>
        <w:tc>
          <w:tcPr>
            <w:tcW w:w="4640" w:type="dxa"/>
            <w:vAlign w:val="bottom"/>
          </w:tcPr>
          <w:p w:rsidR="00A416B3" w:rsidRPr="00ED2B03" w:rsidRDefault="00BD20E1" w:rsidP="00BD20E1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 xml:space="preserve">Доля </w:t>
            </w:r>
            <w:r w:rsidR="00A416B3" w:rsidRPr="00ED2B03">
              <w:rPr>
                <w:rFonts w:ascii="Times New Roman" w:hAnsi="Times New Roman" w:cs="Times New Roman"/>
                <w:sz w:val="28"/>
                <w:szCs w:val="28"/>
              </w:rPr>
              <w:t xml:space="preserve"> детей в возрасте 5 - 18 лет </w:t>
            </w: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 xml:space="preserve">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</w:p>
        </w:tc>
        <w:tc>
          <w:tcPr>
            <w:tcW w:w="1292" w:type="dxa"/>
            <w:vAlign w:val="bottom"/>
          </w:tcPr>
          <w:p w:rsidR="00A416B3" w:rsidRPr="00ED2B03" w:rsidRDefault="00A416B3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10" w:type="dxa"/>
          </w:tcPr>
          <w:p w:rsidR="00A416B3" w:rsidRPr="00ED2B03" w:rsidRDefault="00BD20E1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0" w:type="dxa"/>
          </w:tcPr>
          <w:p w:rsidR="00A416B3" w:rsidRPr="00ED2B03" w:rsidRDefault="00BD20E1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1" w:type="dxa"/>
          </w:tcPr>
          <w:p w:rsidR="00A416B3" w:rsidRPr="00ED2B03" w:rsidRDefault="00BD20E1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0" w:type="dxa"/>
          </w:tcPr>
          <w:p w:rsidR="00A416B3" w:rsidRPr="00ED2B03" w:rsidRDefault="00BD20E1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1" w:type="dxa"/>
          </w:tcPr>
          <w:p w:rsidR="00A416B3" w:rsidRPr="00ED2B03" w:rsidRDefault="00BD20E1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10" w:type="dxa"/>
          </w:tcPr>
          <w:p w:rsidR="00A416B3" w:rsidRPr="00ED2B03" w:rsidRDefault="00BD20E1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65" w:type="dxa"/>
          </w:tcPr>
          <w:p w:rsidR="00A416B3" w:rsidRPr="00ED2B03" w:rsidRDefault="00BD20E1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03" w:type="dxa"/>
            <w:vAlign w:val="bottom"/>
          </w:tcPr>
          <w:p w:rsidR="00A416B3" w:rsidRPr="00ED2B03" w:rsidRDefault="00A416B3" w:rsidP="00DF48A1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F76463" w:rsidRPr="00ED2B03" w:rsidTr="00DF48A1">
        <w:trPr>
          <w:trHeight w:val="157"/>
        </w:trPr>
        <w:tc>
          <w:tcPr>
            <w:tcW w:w="4640" w:type="dxa"/>
            <w:vAlign w:val="bottom"/>
          </w:tcPr>
          <w:p w:rsidR="00F76463" w:rsidRPr="00ED2B03" w:rsidRDefault="00F76463" w:rsidP="00BD20E1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 xml:space="preserve">Доля детей в возрасте от 5 до 18 лет, использующих сертификаты дополнительного образования в статусе </w:t>
            </w:r>
            <w:proofErr w:type="spellStart"/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сертификтов</w:t>
            </w:r>
            <w:proofErr w:type="spellEnd"/>
            <w:r w:rsidRPr="00ED2B03">
              <w:rPr>
                <w:rFonts w:ascii="Times New Roman" w:hAnsi="Times New Roman" w:cs="Times New Roman"/>
                <w:sz w:val="28"/>
                <w:szCs w:val="28"/>
              </w:rPr>
              <w:t xml:space="preserve"> персонифицированного </w:t>
            </w:r>
            <w:r w:rsidRPr="00ED2B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финансирования</w:t>
            </w:r>
          </w:p>
        </w:tc>
        <w:tc>
          <w:tcPr>
            <w:tcW w:w="1292" w:type="dxa"/>
            <w:vAlign w:val="bottom"/>
          </w:tcPr>
          <w:p w:rsidR="00F76463" w:rsidRPr="00ED2B03" w:rsidRDefault="007539D2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910" w:type="dxa"/>
          </w:tcPr>
          <w:p w:rsidR="00F76463" w:rsidRPr="00ED2B03" w:rsidRDefault="007539D2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10" w:type="dxa"/>
          </w:tcPr>
          <w:p w:rsidR="00F76463" w:rsidRPr="00ED2B03" w:rsidRDefault="0084293B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11" w:type="dxa"/>
          </w:tcPr>
          <w:p w:rsidR="00F76463" w:rsidRPr="00ED2B03" w:rsidRDefault="0084293B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0" w:type="dxa"/>
          </w:tcPr>
          <w:p w:rsidR="00F76463" w:rsidRPr="00ED2B03" w:rsidRDefault="0084293B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11" w:type="dxa"/>
          </w:tcPr>
          <w:p w:rsidR="00F76463" w:rsidRPr="00ED2B03" w:rsidRDefault="0084293B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10" w:type="dxa"/>
          </w:tcPr>
          <w:p w:rsidR="00F76463" w:rsidRPr="00ED2B03" w:rsidRDefault="0084293B" w:rsidP="00DF48A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65" w:type="dxa"/>
          </w:tcPr>
          <w:p w:rsidR="00F76463" w:rsidRPr="00ED2B03" w:rsidRDefault="005769EA" w:rsidP="0084293B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2B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4293B" w:rsidRPr="00ED2B0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03" w:type="dxa"/>
            <w:vAlign w:val="bottom"/>
          </w:tcPr>
          <w:p w:rsidR="00F76463" w:rsidRPr="00ED2B03" w:rsidRDefault="00F76463" w:rsidP="00DF48A1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16B3" w:rsidRPr="00ED2B03" w:rsidRDefault="00A416B3" w:rsidP="00A416B3"/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4 </w:t>
      </w:r>
    </w:p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Большеберезниковского </w:t>
      </w:r>
    </w:p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.03.2020 года  № </w:t>
      </w:r>
    </w:p>
    <w:tbl>
      <w:tblPr>
        <w:tblpPr w:leftFromText="180" w:rightFromText="180" w:vertAnchor="text" w:horzAnchor="margin" w:tblpXSpec="center" w:tblpY="235"/>
        <w:tblW w:w="11195" w:type="dxa"/>
        <w:tblLayout w:type="fixed"/>
        <w:tblLook w:val="0000"/>
      </w:tblPr>
      <w:tblGrid>
        <w:gridCol w:w="534"/>
        <w:gridCol w:w="2409"/>
        <w:gridCol w:w="1276"/>
        <w:gridCol w:w="1418"/>
        <w:gridCol w:w="1275"/>
        <w:gridCol w:w="535"/>
        <w:gridCol w:w="535"/>
        <w:gridCol w:w="536"/>
        <w:gridCol w:w="535"/>
        <w:gridCol w:w="535"/>
        <w:gridCol w:w="536"/>
        <w:gridCol w:w="535"/>
        <w:gridCol w:w="536"/>
      </w:tblGrid>
      <w:tr w:rsidR="004939D5" w:rsidRPr="00ED2B03" w:rsidTr="00E41B84">
        <w:trPr>
          <w:cantSplit/>
          <w:trHeight w:val="418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939D5" w:rsidRPr="00ED2B03" w:rsidRDefault="004939D5" w:rsidP="00E41B8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lang w:eastAsia="ar-SA"/>
              </w:rPr>
              <w:t>66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39D5" w:rsidRPr="00ED2B03" w:rsidRDefault="004939D5" w:rsidP="00E41B8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B03">
              <w:rPr>
                <w:rFonts w:ascii="Times New Roman" w:eastAsia="Times New Roman" w:hAnsi="Times New Roman" w:cs="Times New Roman"/>
                <w:lang w:eastAsia="ru-RU"/>
              </w:rPr>
              <w:t>Финансовое обеспечение расходных обязательств в муниципальных учреждениях дополнительного образования на выполнение муниципальных заданий, включая расходы на содержание зданий и оплату коммунальных</w:t>
            </w:r>
            <w:r w:rsidR="00E41B84" w:rsidRPr="00ED2B03">
              <w:rPr>
                <w:rFonts w:ascii="Times New Roman" w:eastAsia="Times New Roman" w:hAnsi="Times New Roman" w:cs="Times New Roman"/>
                <w:lang w:eastAsia="ru-RU"/>
              </w:rPr>
              <w:t xml:space="preserve">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39D5" w:rsidRPr="00ED2B03" w:rsidRDefault="004939D5" w:rsidP="00E41B8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lang w:eastAsia="ar-SA"/>
              </w:rPr>
              <w:t>2019-2025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39D5" w:rsidRPr="00ED2B03" w:rsidRDefault="004939D5" w:rsidP="00E41B8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B03">
              <w:rPr>
                <w:rFonts w:ascii="Times New Roman" w:eastAsia="Times New Roman" w:hAnsi="Times New Roman" w:cs="Times New Roman"/>
                <w:lang w:eastAsia="ru-RU"/>
              </w:rPr>
              <w:t>Управление по социальной работе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39D5" w:rsidRPr="00ED2B03" w:rsidRDefault="004939D5" w:rsidP="00E41B8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местный</w:t>
            </w:r>
          </w:p>
          <w:p w:rsidR="004939D5" w:rsidRPr="00ED2B03" w:rsidRDefault="004939D5" w:rsidP="00E41B84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бюджет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9D5" w:rsidRPr="00ED2B03" w:rsidRDefault="004939D5" w:rsidP="00E41B8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9D5" w:rsidRPr="00ED2B03" w:rsidRDefault="004939D5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9D5" w:rsidRPr="00ED2B03" w:rsidRDefault="00E41B84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5408,71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9D5" w:rsidRPr="00ED2B03" w:rsidRDefault="00AD275A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4751,5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9D5" w:rsidRPr="00ED2B03" w:rsidRDefault="00AD275A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4516,5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9D5" w:rsidRPr="00ED2B03" w:rsidRDefault="00AD275A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4281,5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9D5" w:rsidRPr="00ED2B03" w:rsidRDefault="00AD275A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4054,6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9D5" w:rsidRPr="00ED2B03" w:rsidRDefault="00AD275A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3819,7</w:t>
            </w:r>
          </w:p>
        </w:tc>
      </w:tr>
      <w:tr w:rsidR="00E41B84" w:rsidRPr="00ED2B03" w:rsidTr="00E41B84">
        <w:trPr>
          <w:cantSplit/>
          <w:trHeight w:val="1134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41B84" w:rsidRPr="00ED2B03" w:rsidRDefault="00E41B84" w:rsidP="00E41B8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lang w:eastAsia="ar-SA"/>
              </w:rPr>
              <w:t>66а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B84" w:rsidRPr="00ED2B03" w:rsidRDefault="00E41B84" w:rsidP="00E41B8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B03">
              <w:rPr>
                <w:rFonts w:ascii="Times New Roman" w:eastAsia="Times New Roman" w:hAnsi="Times New Roman" w:cs="Times New Roman"/>
                <w:lang w:eastAsia="ru-RU"/>
              </w:rPr>
              <w:t xml:space="preserve">  Обеспечение персонифицированного финансирования дополнительного образования детей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B84" w:rsidRPr="00ED2B03" w:rsidRDefault="00E41B84" w:rsidP="00E41B8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lang w:eastAsia="ar-SA"/>
              </w:rPr>
              <w:t>2019-2025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B84" w:rsidRPr="00ED2B03" w:rsidRDefault="00E41B84" w:rsidP="00E41B8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2B03">
              <w:rPr>
                <w:rFonts w:ascii="Times New Roman" w:eastAsia="Times New Roman" w:hAnsi="Times New Roman" w:cs="Times New Roman"/>
                <w:lang w:eastAsia="ru-RU"/>
              </w:rPr>
              <w:t>Управление по социальной работе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B84" w:rsidRPr="00ED2B03" w:rsidRDefault="00E41B84" w:rsidP="00E41B8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местный</w:t>
            </w:r>
          </w:p>
          <w:p w:rsidR="00E41B84" w:rsidRPr="00ED2B03" w:rsidRDefault="00E41B84" w:rsidP="00E41B84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бюджет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41B84" w:rsidRPr="00ED2B03" w:rsidRDefault="00E41B84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41B84" w:rsidRPr="00ED2B03" w:rsidRDefault="00E41B84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41B84" w:rsidRPr="00ED2B03" w:rsidRDefault="00E41B84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351,095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41B84" w:rsidRPr="00ED2B03" w:rsidRDefault="00AD275A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1158,7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41B84" w:rsidRPr="00ED2B03" w:rsidRDefault="00AD275A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1393,7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41B84" w:rsidRPr="00ED2B03" w:rsidRDefault="00AD275A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1628,7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41B84" w:rsidRPr="00ED2B03" w:rsidRDefault="00AD275A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1855,6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E41B84" w:rsidRPr="00ED2B03" w:rsidRDefault="00AD275A" w:rsidP="00E41B84">
            <w:pPr>
              <w:widowControl w:val="0"/>
              <w:autoSpaceDE w:val="0"/>
              <w:snapToGri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D2B0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2090,5</w:t>
            </w:r>
          </w:p>
        </w:tc>
      </w:tr>
    </w:tbl>
    <w:p w:rsidR="007A5197" w:rsidRPr="00ED2B03" w:rsidRDefault="007A5197" w:rsidP="007A51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9D5" w:rsidRPr="00ED2B03" w:rsidRDefault="004939D5" w:rsidP="007A51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9D5" w:rsidRPr="00ED2B03" w:rsidRDefault="004939D5" w:rsidP="007A51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BA5" w:rsidRPr="00ED2B03" w:rsidRDefault="00DC6BA5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A96" w:rsidRPr="00ED2B03" w:rsidRDefault="00C73A96" w:rsidP="00DC6BA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38E" w:rsidRPr="00ED2B03" w:rsidRDefault="008C638E" w:rsidP="008C63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D2B03">
        <w:rPr>
          <w:rFonts w:ascii="Times New Roman" w:hAnsi="Times New Roman" w:cs="Times New Roman"/>
          <w:color w:val="000000"/>
          <w:sz w:val="28"/>
          <w:szCs w:val="28"/>
        </w:rPr>
        <w:t>Подготовила:</w:t>
      </w: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D2B03">
        <w:rPr>
          <w:rFonts w:ascii="Times New Roman" w:hAnsi="Times New Roman" w:cs="Times New Roman"/>
          <w:color w:val="000000"/>
          <w:sz w:val="28"/>
          <w:szCs w:val="28"/>
        </w:rPr>
        <w:t xml:space="preserve">Заведующая отделом по работе </w:t>
      </w: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D2B03">
        <w:rPr>
          <w:rFonts w:ascii="Times New Roman" w:hAnsi="Times New Roman" w:cs="Times New Roman"/>
          <w:color w:val="000000"/>
          <w:sz w:val="28"/>
          <w:szCs w:val="28"/>
        </w:rPr>
        <w:t xml:space="preserve">с учреждениями образования                              </w:t>
      </w:r>
      <w:proofErr w:type="spellStart"/>
      <w:r w:rsidRPr="00ED2B03">
        <w:rPr>
          <w:rFonts w:ascii="Times New Roman" w:hAnsi="Times New Roman" w:cs="Times New Roman"/>
          <w:color w:val="000000"/>
          <w:sz w:val="28"/>
          <w:szCs w:val="28"/>
        </w:rPr>
        <w:t>Танаева</w:t>
      </w:r>
      <w:proofErr w:type="spellEnd"/>
      <w:r w:rsidRPr="00ED2B03">
        <w:rPr>
          <w:rFonts w:ascii="Times New Roman" w:hAnsi="Times New Roman" w:cs="Times New Roman"/>
          <w:color w:val="000000"/>
          <w:sz w:val="28"/>
          <w:szCs w:val="28"/>
        </w:rPr>
        <w:t xml:space="preserve"> М.А.</w:t>
      </w: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D2B03">
        <w:rPr>
          <w:rFonts w:ascii="Times New Roman" w:hAnsi="Times New Roman" w:cs="Times New Roman"/>
          <w:color w:val="000000"/>
          <w:sz w:val="28"/>
          <w:szCs w:val="28"/>
        </w:rPr>
        <w:t>Проверено:</w:t>
      </w: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D2B03">
        <w:rPr>
          <w:rFonts w:ascii="Times New Roman" w:hAnsi="Times New Roman" w:cs="Times New Roman"/>
          <w:color w:val="000000"/>
          <w:sz w:val="28"/>
          <w:szCs w:val="28"/>
        </w:rPr>
        <w:t xml:space="preserve">Руководитель аппарата </w:t>
      </w:r>
    </w:p>
    <w:p w:rsidR="00165F08" w:rsidRPr="00ED2B03" w:rsidRDefault="001929F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D2B03">
        <w:rPr>
          <w:rFonts w:ascii="Times New Roman" w:hAnsi="Times New Roman" w:cs="Times New Roman"/>
          <w:color w:val="000000"/>
          <w:sz w:val="28"/>
          <w:szCs w:val="28"/>
        </w:rPr>
        <w:t>рай</w:t>
      </w:r>
      <w:r w:rsidR="00165F08" w:rsidRPr="00ED2B03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proofErr w:type="spellEnd"/>
      <w:r w:rsidR="00165F08" w:rsidRPr="00ED2B03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C5712" w:rsidRPr="00ED2B03">
        <w:rPr>
          <w:rFonts w:ascii="Times New Roman" w:hAnsi="Times New Roman" w:cs="Times New Roman"/>
          <w:color w:val="000000"/>
          <w:sz w:val="28"/>
          <w:szCs w:val="28"/>
        </w:rPr>
        <w:t>А.М. Лепешкина</w:t>
      </w: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65F08" w:rsidRPr="00ED2B03" w:rsidRDefault="00165F08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55580" w:rsidRPr="00ED2B03" w:rsidRDefault="00955580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55580" w:rsidRPr="00ED2B03" w:rsidRDefault="00955580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55580" w:rsidRPr="00ED2B03" w:rsidRDefault="00955580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55580" w:rsidRPr="00ED2B03" w:rsidRDefault="00955580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55580" w:rsidRPr="00ED2B03" w:rsidRDefault="00955580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55580" w:rsidRPr="00ED2B03" w:rsidRDefault="00955580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55580" w:rsidRPr="00ED2B03" w:rsidRDefault="00955580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55580" w:rsidRPr="00ED2B03" w:rsidRDefault="00955580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55580" w:rsidRPr="00ED2B03" w:rsidRDefault="00955580" w:rsidP="00165F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55580" w:rsidRPr="00ED2B03" w:rsidRDefault="00955580" w:rsidP="00955580">
      <w:pPr>
        <w:jc w:val="center"/>
        <w:rPr>
          <w:rFonts w:ascii="Times New Roman" w:hAnsi="Times New Roman" w:cs="Times New Roman"/>
          <w:b/>
          <w:color w:val="000000"/>
          <w:sz w:val="72"/>
          <w:szCs w:val="72"/>
        </w:rPr>
      </w:pPr>
      <w:r w:rsidRPr="00ED2B03">
        <w:rPr>
          <w:rFonts w:ascii="Times New Roman" w:hAnsi="Times New Roman" w:cs="Times New Roman"/>
          <w:b/>
          <w:color w:val="000000"/>
          <w:sz w:val="72"/>
          <w:szCs w:val="72"/>
        </w:rPr>
        <w:t>Муниципальная программа</w:t>
      </w:r>
    </w:p>
    <w:p w:rsidR="00955580" w:rsidRPr="00ED2B03" w:rsidRDefault="00955580" w:rsidP="00955580">
      <w:pPr>
        <w:jc w:val="center"/>
        <w:rPr>
          <w:rFonts w:ascii="Times New Roman" w:hAnsi="Times New Roman" w:cs="Times New Roman"/>
          <w:b/>
          <w:color w:val="000000"/>
          <w:sz w:val="72"/>
          <w:szCs w:val="72"/>
        </w:rPr>
      </w:pPr>
    </w:p>
    <w:p w:rsidR="00955580" w:rsidRPr="00ED2B03" w:rsidRDefault="00955580" w:rsidP="00955580">
      <w:pPr>
        <w:jc w:val="center"/>
        <w:rPr>
          <w:rFonts w:ascii="Times New Roman" w:hAnsi="Times New Roman" w:cs="Times New Roman"/>
          <w:b/>
          <w:color w:val="000000"/>
          <w:sz w:val="72"/>
          <w:szCs w:val="72"/>
        </w:rPr>
      </w:pPr>
    </w:p>
    <w:p w:rsidR="00955580" w:rsidRPr="00ED2B03" w:rsidRDefault="00955580" w:rsidP="00955580">
      <w:pPr>
        <w:jc w:val="center"/>
        <w:rPr>
          <w:rFonts w:ascii="Times New Roman" w:hAnsi="Times New Roman" w:cs="Times New Roman"/>
          <w:b/>
          <w:color w:val="000000"/>
          <w:sz w:val="72"/>
          <w:szCs w:val="72"/>
        </w:rPr>
      </w:pPr>
      <w:r w:rsidRPr="00ED2B03">
        <w:rPr>
          <w:rFonts w:ascii="Times New Roman" w:hAnsi="Times New Roman" w:cs="Times New Roman"/>
          <w:b/>
          <w:color w:val="000000"/>
          <w:sz w:val="72"/>
          <w:szCs w:val="72"/>
        </w:rPr>
        <w:t xml:space="preserve"> «Развитие образования</w:t>
      </w:r>
    </w:p>
    <w:p w:rsidR="00955580" w:rsidRPr="00ED2B03" w:rsidRDefault="00955580" w:rsidP="00955580">
      <w:pPr>
        <w:jc w:val="center"/>
        <w:rPr>
          <w:rFonts w:ascii="Times New Roman" w:hAnsi="Times New Roman" w:cs="Times New Roman"/>
          <w:b/>
          <w:color w:val="000000"/>
          <w:sz w:val="72"/>
          <w:szCs w:val="72"/>
        </w:rPr>
      </w:pPr>
      <w:r w:rsidRPr="00ED2B03">
        <w:rPr>
          <w:rFonts w:ascii="Times New Roman" w:hAnsi="Times New Roman" w:cs="Times New Roman"/>
          <w:b/>
          <w:color w:val="000000"/>
          <w:sz w:val="72"/>
          <w:szCs w:val="72"/>
        </w:rPr>
        <w:t xml:space="preserve">в </w:t>
      </w:r>
      <w:proofErr w:type="spellStart"/>
      <w:r w:rsidRPr="00ED2B03">
        <w:rPr>
          <w:rFonts w:ascii="Times New Roman" w:hAnsi="Times New Roman" w:cs="Times New Roman"/>
          <w:b/>
          <w:color w:val="000000"/>
          <w:sz w:val="72"/>
          <w:szCs w:val="72"/>
        </w:rPr>
        <w:t>Большеберезниковском</w:t>
      </w:r>
      <w:proofErr w:type="spellEnd"/>
      <w:r w:rsidRPr="00ED2B03">
        <w:rPr>
          <w:rFonts w:ascii="Times New Roman" w:hAnsi="Times New Roman" w:cs="Times New Roman"/>
          <w:b/>
          <w:color w:val="000000"/>
          <w:sz w:val="72"/>
          <w:szCs w:val="72"/>
        </w:rPr>
        <w:t xml:space="preserve"> муниципальном районе»</w:t>
      </w:r>
    </w:p>
    <w:p w:rsidR="00955580" w:rsidRPr="00955580" w:rsidRDefault="00955580" w:rsidP="00955580">
      <w:pPr>
        <w:jc w:val="center"/>
        <w:rPr>
          <w:rFonts w:ascii="Times New Roman" w:hAnsi="Times New Roman" w:cs="Times New Roman"/>
          <w:b/>
          <w:color w:val="000000"/>
          <w:sz w:val="72"/>
          <w:szCs w:val="72"/>
        </w:rPr>
      </w:pPr>
      <w:r w:rsidRPr="00ED2B03">
        <w:rPr>
          <w:rFonts w:ascii="Times New Roman" w:hAnsi="Times New Roman" w:cs="Times New Roman"/>
          <w:b/>
          <w:color w:val="000000"/>
          <w:sz w:val="72"/>
          <w:szCs w:val="72"/>
        </w:rPr>
        <w:t>на 2019-2025 годы</w:t>
      </w:r>
    </w:p>
    <w:p w:rsidR="00165F08" w:rsidRDefault="00165F08" w:rsidP="00165F08">
      <w:pPr>
        <w:ind w:firstLine="708"/>
        <w:jc w:val="both"/>
        <w:rPr>
          <w:sz w:val="28"/>
          <w:szCs w:val="28"/>
        </w:rPr>
      </w:pPr>
    </w:p>
    <w:p w:rsidR="008C638E" w:rsidRPr="001C2D7D" w:rsidRDefault="008C638E" w:rsidP="008C63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38E" w:rsidRPr="001C2D7D" w:rsidRDefault="008C638E" w:rsidP="008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38E" w:rsidRDefault="008C638E" w:rsidP="008C638E"/>
    <w:p w:rsidR="0049020C" w:rsidRDefault="0049020C"/>
    <w:sectPr w:rsidR="0049020C" w:rsidSect="00806AC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774D2"/>
    <w:multiLevelType w:val="multilevel"/>
    <w:tmpl w:val="5CD61534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5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1">
    <w:nsid w:val="709C6966"/>
    <w:multiLevelType w:val="multilevel"/>
    <w:tmpl w:val="5CD61534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5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24B"/>
    <w:rsid w:val="00041789"/>
    <w:rsid w:val="000577F0"/>
    <w:rsid w:val="000C5771"/>
    <w:rsid w:val="001409A5"/>
    <w:rsid w:val="0015461C"/>
    <w:rsid w:val="00165F08"/>
    <w:rsid w:val="001929F8"/>
    <w:rsid w:val="001A160F"/>
    <w:rsid w:val="001D1876"/>
    <w:rsid w:val="00344A2A"/>
    <w:rsid w:val="00453A78"/>
    <w:rsid w:val="0047190E"/>
    <w:rsid w:val="0049020C"/>
    <w:rsid w:val="004939D5"/>
    <w:rsid w:val="00542F6A"/>
    <w:rsid w:val="005769EA"/>
    <w:rsid w:val="007539D2"/>
    <w:rsid w:val="00757B26"/>
    <w:rsid w:val="00765AC1"/>
    <w:rsid w:val="007A5197"/>
    <w:rsid w:val="007D04CE"/>
    <w:rsid w:val="00806ACA"/>
    <w:rsid w:val="0084293B"/>
    <w:rsid w:val="008538A2"/>
    <w:rsid w:val="008C638E"/>
    <w:rsid w:val="00955580"/>
    <w:rsid w:val="009C5712"/>
    <w:rsid w:val="00A416B3"/>
    <w:rsid w:val="00A41F87"/>
    <w:rsid w:val="00A6156A"/>
    <w:rsid w:val="00A95220"/>
    <w:rsid w:val="00AD275A"/>
    <w:rsid w:val="00B77B2A"/>
    <w:rsid w:val="00B80780"/>
    <w:rsid w:val="00B96A29"/>
    <w:rsid w:val="00BD20E1"/>
    <w:rsid w:val="00C3724B"/>
    <w:rsid w:val="00C73A96"/>
    <w:rsid w:val="00C90DA7"/>
    <w:rsid w:val="00CB32F3"/>
    <w:rsid w:val="00CE5629"/>
    <w:rsid w:val="00D47F5E"/>
    <w:rsid w:val="00D57547"/>
    <w:rsid w:val="00D84E2F"/>
    <w:rsid w:val="00D91451"/>
    <w:rsid w:val="00DA52A2"/>
    <w:rsid w:val="00DC6BA5"/>
    <w:rsid w:val="00E36B7A"/>
    <w:rsid w:val="00E41B84"/>
    <w:rsid w:val="00ED2B03"/>
    <w:rsid w:val="00EF53F6"/>
    <w:rsid w:val="00F76463"/>
    <w:rsid w:val="00FF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38E"/>
  </w:style>
  <w:style w:type="paragraph" w:styleId="1">
    <w:name w:val="heading 1"/>
    <w:basedOn w:val="a"/>
    <w:next w:val="a"/>
    <w:link w:val="10"/>
    <w:qFormat/>
    <w:rsid w:val="00DA52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DA52A2"/>
    <w:pPr>
      <w:keepNext w:val="0"/>
      <w:keepLines w:val="0"/>
      <w:widowControl w:val="0"/>
      <w:tabs>
        <w:tab w:val="num" w:pos="1440"/>
      </w:tabs>
      <w:autoSpaceDE w:val="0"/>
      <w:spacing w:before="108" w:after="108" w:line="240" w:lineRule="auto"/>
      <w:ind w:left="1440" w:hanging="360"/>
      <w:jc w:val="center"/>
      <w:outlineLvl w:val="1"/>
    </w:pPr>
    <w:rPr>
      <w:rFonts w:ascii="Arial" w:eastAsia="Times New Roman" w:hAnsi="Arial" w:cs="Arial"/>
      <w:color w:val="26282F"/>
      <w:sz w:val="24"/>
      <w:szCs w:val="24"/>
      <w:lang w:eastAsia="ar-SA"/>
    </w:rPr>
  </w:style>
  <w:style w:type="paragraph" w:styleId="3">
    <w:name w:val="heading 3"/>
    <w:basedOn w:val="2"/>
    <w:next w:val="a"/>
    <w:link w:val="30"/>
    <w:qFormat/>
    <w:rsid w:val="00DA52A2"/>
    <w:pPr>
      <w:tabs>
        <w:tab w:val="clear" w:pos="1440"/>
        <w:tab w:val="num" w:pos="2160"/>
      </w:tabs>
      <w:ind w:left="2160"/>
      <w:outlineLvl w:val="2"/>
    </w:pPr>
  </w:style>
  <w:style w:type="paragraph" w:styleId="4">
    <w:name w:val="heading 4"/>
    <w:basedOn w:val="3"/>
    <w:next w:val="a"/>
    <w:link w:val="40"/>
    <w:qFormat/>
    <w:rsid w:val="00DA52A2"/>
    <w:pPr>
      <w:tabs>
        <w:tab w:val="clear" w:pos="2160"/>
        <w:tab w:val="num" w:pos="2880"/>
      </w:tabs>
      <w:ind w:left="288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2A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A52A2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DA52A2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DA52A2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paragraph" w:customStyle="1" w:styleId="a4">
    <w:name w:val="Нормальный (таблица)"/>
    <w:basedOn w:val="a"/>
    <w:next w:val="a"/>
    <w:rsid w:val="00DA52A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u">
    <w:name w:val="u"/>
    <w:basedOn w:val="a"/>
    <w:rsid w:val="00DA52A2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Цветовое выделение"/>
    <w:rsid w:val="00DA52A2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DA52A2"/>
    <w:rPr>
      <w:b/>
      <w:bCs/>
      <w:color w:val="106BBE"/>
    </w:rPr>
  </w:style>
  <w:style w:type="character" w:customStyle="1" w:styleId="10">
    <w:name w:val="Заголовок 1 Знак"/>
    <w:basedOn w:val="a0"/>
    <w:link w:val="1"/>
    <w:rsid w:val="00DA52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unhideWhenUsed/>
    <w:rsid w:val="000C5771"/>
    <w:rPr>
      <w:color w:val="0000FF" w:themeColor="hyperlink"/>
      <w:u w:val="single"/>
    </w:rPr>
  </w:style>
  <w:style w:type="paragraph" w:customStyle="1" w:styleId="11">
    <w:name w:val="Без интервала1"/>
    <w:rsid w:val="000C57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84E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table" w:styleId="a8">
    <w:name w:val="Table Grid"/>
    <w:basedOn w:val="a1"/>
    <w:rsid w:val="00A41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38E"/>
  </w:style>
  <w:style w:type="paragraph" w:styleId="1">
    <w:name w:val="heading 1"/>
    <w:basedOn w:val="a"/>
    <w:next w:val="a"/>
    <w:link w:val="10"/>
    <w:qFormat/>
    <w:rsid w:val="00DA52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DA52A2"/>
    <w:pPr>
      <w:keepNext w:val="0"/>
      <w:keepLines w:val="0"/>
      <w:widowControl w:val="0"/>
      <w:tabs>
        <w:tab w:val="num" w:pos="1440"/>
      </w:tabs>
      <w:autoSpaceDE w:val="0"/>
      <w:spacing w:before="108" w:after="108" w:line="240" w:lineRule="auto"/>
      <w:ind w:left="1440" w:hanging="360"/>
      <w:jc w:val="center"/>
      <w:outlineLvl w:val="1"/>
    </w:pPr>
    <w:rPr>
      <w:rFonts w:ascii="Arial" w:eastAsia="Times New Roman" w:hAnsi="Arial" w:cs="Arial"/>
      <w:color w:val="26282F"/>
      <w:sz w:val="24"/>
      <w:szCs w:val="24"/>
      <w:lang w:eastAsia="ar-SA"/>
    </w:rPr>
  </w:style>
  <w:style w:type="paragraph" w:styleId="3">
    <w:name w:val="heading 3"/>
    <w:basedOn w:val="2"/>
    <w:next w:val="a"/>
    <w:link w:val="30"/>
    <w:qFormat/>
    <w:rsid w:val="00DA52A2"/>
    <w:pPr>
      <w:tabs>
        <w:tab w:val="clear" w:pos="1440"/>
        <w:tab w:val="num" w:pos="2160"/>
      </w:tabs>
      <w:ind w:left="2160"/>
      <w:outlineLvl w:val="2"/>
    </w:pPr>
  </w:style>
  <w:style w:type="paragraph" w:styleId="4">
    <w:name w:val="heading 4"/>
    <w:basedOn w:val="3"/>
    <w:next w:val="a"/>
    <w:link w:val="40"/>
    <w:qFormat/>
    <w:rsid w:val="00DA52A2"/>
    <w:pPr>
      <w:tabs>
        <w:tab w:val="clear" w:pos="2160"/>
        <w:tab w:val="num" w:pos="2880"/>
      </w:tabs>
      <w:ind w:left="288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2A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A52A2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DA52A2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DA52A2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paragraph" w:customStyle="1" w:styleId="a4">
    <w:name w:val="Нормальный (таблица)"/>
    <w:basedOn w:val="a"/>
    <w:next w:val="a"/>
    <w:rsid w:val="00DA52A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u">
    <w:name w:val="u"/>
    <w:basedOn w:val="a"/>
    <w:rsid w:val="00DA52A2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Цветовое выделение"/>
    <w:rsid w:val="00DA52A2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DA52A2"/>
    <w:rPr>
      <w:b/>
      <w:bCs/>
      <w:color w:val="106BBE"/>
    </w:rPr>
  </w:style>
  <w:style w:type="character" w:customStyle="1" w:styleId="10">
    <w:name w:val="Заголовок 1 Знак"/>
    <w:basedOn w:val="a0"/>
    <w:link w:val="1"/>
    <w:rsid w:val="00DA52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unhideWhenUsed/>
    <w:rsid w:val="000C5771"/>
    <w:rPr>
      <w:color w:val="0000FF" w:themeColor="hyperlink"/>
      <w:u w:val="single"/>
    </w:rPr>
  </w:style>
  <w:style w:type="paragraph" w:customStyle="1" w:styleId="11">
    <w:name w:val="Без интервала1"/>
    <w:rsid w:val="000C57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84E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table" w:styleId="a8">
    <w:name w:val="Table Grid"/>
    <w:basedOn w:val="a1"/>
    <w:rsid w:val="00A416B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?id=8823600&amp;sub=0" TargetMode="External"/><Relationship Id="rId5" Type="http://schemas.openxmlformats.org/officeDocument/2006/relationships/hyperlink" Target="http://mobileonline.garant.ru/document?id=8823600&amp;sub=1000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2411</Words>
  <Characters>13747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2020-03-20T06:36:00Z</cp:lastPrinted>
  <dcterms:created xsi:type="dcterms:W3CDTF">2022-02-04T08:36:00Z</dcterms:created>
  <dcterms:modified xsi:type="dcterms:W3CDTF">2022-02-04T08:36:00Z</dcterms:modified>
</cp:coreProperties>
</file>