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938" w:rsidRPr="00A8026F" w:rsidRDefault="00365938" w:rsidP="00A8026F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A8026F">
        <w:rPr>
          <w:rFonts w:ascii="Times New Roman" w:eastAsia="Times New Roman" w:hAnsi="Times New Roman" w:cs="Times New Roman"/>
          <w:b/>
          <w:bCs/>
          <w:color w:val="282828"/>
          <w:kern w:val="36"/>
          <w:sz w:val="36"/>
          <w:szCs w:val="36"/>
          <w:lang w:eastAsia="ru-RU"/>
        </w:rPr>
        <w:t>С 1 сентября 2022 года вступают в силу изменения в нормативную документацию по охране труда, принятых в развитие X раздела Трудового кодекса РФ.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center"/>
        <w:rPr>
          <w:b/>
          <w:color w:val="545050"/>
          <w:sz w:val="28"/>
          <w:szCs w:val="28"/>
        </w:rPr>
      </w:pPr>
      <w:r w:rsidRPr="00A8026F">
        <w:rPr>
          <w:b/>
          <w:color w:val="545050"/>
          <w:sz w:val="28"/>
          <w:szCs w:val="28"/>
        </w:rPr>
        <w:t>Уважаемые работодатели!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С 1 сентября 2022 года вступают в силу изменения в нормативную документацию по охране труда, принятых в развитие X раздела Трудового кодекса РФ.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 xml:space="preserve">Постановление Минтруда РФ, Минобразования РФ от 13.01.2003 № 1/29 утратило силу. Постановлением Правительства РФ от 24.12.2021 № 2464 утверждены новые Правила </w:t>
      </w:r>
      <w:proofErr w:type="gramStart"/>
      <w:r w:rsidRPr="00A8026F">
        <w:rPr>
          <w:color w:val="545050"/>
          <w:sz w:val="23"/>
          <w:szCs w:val="23"/>
        </w:rPr>
        <w:t>обучения по охране</w:t>
      </w:r>
      <w:proofErr w:type="gramEnd"/>
      <w:r w:rsidRPr="00A8026F">
        <w:rPr>
          <w:color w:val="545050"/>
          <w:sz w:val="23"/>
          <w:szCs w:val="23"/>
        </w:rPr>
        <w:t xml:space="preserve"> труда.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ОСНОВНЫЕ НОВОВВЕДЕНИЯ ДОКУМЕНТА: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1. </w:t>
      </w:r>
      <w:hyperlink r:id="rId4" w:anchor="trud" w:history="1">
        <w:r w:rsidRPr="00A8026F">
          <w:rPr>
            <w:rStyle w:val="a4"/>
            <w:b/>
            <w:bCs/>
            <w:color w:val="B01C1C"/>
            <w:sz w:val="23"/>
            <w:szCs w:val="23"/>
          </w:rPr>
          <w:t>Инструктажи по охране труда.</w:t>
        </w:r>
      </w:hyperlink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Новые правила предусматривают первичный, повторный и внеплановый инструктажи по охране труда.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2. </w:t>
      </w:r>
      <w:hyperlink r:id="rId5" w:anchor="staz" w:history="1">
        <w:r w:rsidRPr="00A8026F">
          <w:rPr>
            <w:rStyle w:val="a4"/>
            <w:b/>
            <w:bCs/>
            <w:color w:val="B01C1C"/>
            <w:sz w:val="23"/>
            <w:szCs w:val="23"/>
          </w:rPr>
          <w:t>Стажировка на рабочем месте.</w:t>
        </w:r>
      </w:hyperlink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proofErr w:type="gramStart"/>
      <w:r w:rsidRPr="00A8026F">
        <w:rPr>
          <w:color w:val="545050"/>
          <w:sz w:val="23"/>
          <w:szCs w:val="23"/>
        </w:rPr>
        <w:t>Вопросы стажировки отданы на усмотрение работодателю, который для регулирования данного вопроса утверждает отдельный локальный акт ‒ программу стажировки на рабочем месте, в которую включает, в том числе перечень должностей, которым необходимо пройти стажировку.</w:t>
      </w:r>
      <w:proofErr w:type="gramEnd"/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 xml:space="preserve">3. </w:t>
      </w:r>
      <w:proofErr w:type="gramStart"/>
      <w:r w:rsidRPr="00A8026F">
        <w:rPr>
          <w:b/>
          <w:bCs/>
          <w:color w:val="545050"/>
          <w:sz w:val="23"/>
          <w:szCs w:val="23"/>
        </w:rPr>
        <w:t>Обучение по оказанию</w:t>
      </w:r>
      <w:proofErr w:type="gramEnd"/>
      <w:r w:rsidRPr="00A8026F">
        <w:rPr>
          <w:b/>
          <w:bCs/>
          <w:color w:val="545050"/>
          <w:sz w:val="23"/>
          <w:szCs w:val="23"/>
        </w:rPr>
        <w:t xml:space="preserve"> первой помощи пострадавшим.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 xml:space="preserve">Новые правила устанавливают перечень работников, обязанных проходить </w:t>
      </w:r>
      <w:proofErr w:type="gramStart"/>
      <w:r w:rsidRPr="00A8026F">
        <w:rPr>
          <w:color w:val="545050"/>
          <w:sz w:val="23"/>
          <w:szCs w:val="23"/>
        </w:rPr>
        <w:t>обучение по оказанию</w:t>
      </w:r>
      <w:proofErr w:type="gramEnd"/>
      <w:r w:rsidRPr="00A8026F">
        <w:rPr>
          <w:color w:val="545050"/>
          <w:sz w:val="23"/>
          <w:szCs w:val="23"/>
        </w:rPr>
        <w:t xml:space="preserve"> первой помощи.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4. </w:t>
      </w:r>
      <w:hyperlink r:id="rId6" w:anchor="siz" w:history="1">
        <w:r w:rsidRPr="00A8026F">
          <w:rPr>
            <w:rStyle w:val="a4"/>
            <w:b/>
            <w:bCs/>
            <w:color w:val="B01C1C"/>
            <w:sz w:val="23"/>
            <w:szCs w:val="23"/>
          </w:rPr>
          <w:t>Обучение по использованию (применению) средств индивидуальной защиты (</w:t>
        </w:r>
        <w:proofErr w:type="gramStart"/>
        <w:r w:rsidRPr="00A8026F">
          <w:rPr>
            <w:rStyle w:val="a4"/>
            <w:b/>
            <w:bCs/>
            <w:color w:val="B01C1C"/>
            <w:sz w:val="23"/>
            <w:szCs w:val="23"/>
          </w:rPr>
          <w:t>СИЗ</w:t>
        </w:r>
        <w:proofErr w:type="gramEnd"/>
        <w:r w:rsidRPr="00A8026F">
          <w:rPr>
            <w:rStyle w:val="a4"/>
            <w:b/>
            <w:bCs/>
            <w:color w:val="B01C1C"/>
            <w:sz w:val="23"/>
            <w:szCs w:val="23"/>
          </w:rPr>
          <w:t>).</w:t>
        </w:r>
      </w:hyperlink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 xml:space="preserve">Новыми правилами введен новый вид обучения – </w:t>
      </w:r>
      <w:proofErr w:type="gramStart"/>
      <w:r w:rsidRPr="00A8026F">
        <w:rPr>
          <w:color w:val="545050"/>
          <w:sz w:val="23"/>
          <w:szCs w:val="23"/>
        </w:rPr>
        <w:t>обучение по использованию</w:t>
      </w:r>
      <w:proofErr w:type="gramEnd"/>
      <w:r w:rsidRPr="00A8026F">
        <w:rPr>
          <w:color w:val="545050"/>
          <w:sz w:val="23"/>
          <w:szCs w:val="23"/>
        </w:rPr>
        <w:t xml:space="preserve"> средств индивидуальной защиты.  Данному виду обучения подлежат работники, использующие средства индивидуальной защиты, применение которых требует практических навыков.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5. </w:t>
      </w:r>
      <w:hyperlink r:id="rId7" w:anchor="trudrabotod" w:history="1">
        <w:proofErr w:type="gramStart"/>
        <w:r w:rsidRPr="00A8026F">
          <w:rPr>
            <w:rStyle w:val="a4"/>
            <w:b/>
            <w:bCs/>
            <w:color w:val="B01C1C"/>
            <w:sz w:val="23"/>
            <w:szCs w:val="23"/>
          </w:rPr>
          <w:t>Обучение по охране</w:t>
        </w:r>
        <w:proofErr w:type="gramEnd"/>
        <w:r w:rsidRPr="00A8026F">
          <w:rPr>
            <w:rStyle w:val="a4"/>
            <w:b/>
            <w:bCs/>
            <w:color w:val="B01C1C"/>
            <w:sz w:val="23"/>
            <w:szCs w:val="23"/>
          </w:rPr>
          <w:t xml:space="preserve"> труда у работодателя</w:t>
        </w:r>
      </w:hyperlink>
      <w:r w:rsidRPr="00A8026F">
        <w:rPr>
          <w:b/>
          <w:bCs/>
          <w:color w:val="545050"/>
          <w:sz w:val="23"/>
          <w:szCs w:val="23"/>
        </w:rPr>
        <w:t>, в том</w:t>
      </w:r>
      <w:r w:rsidRPr="00A8026F">
        <w:rPr>
          <w:color w:val="545050"/>
          <w:sz w:val="23"/>
          <w:szCs w:val="23"/>
        </w:rPr>
        <w:t> числе безопасным методам и приемам выполнения работ или в организации, у индивидуального предпринимателя, оказывающих услуги по проведению обучения по охране труда.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Также с 1 сентября 2022 г. введены в действие иные нормативные правовые акты, </w:t>
      </w:r>
      <w:r w:rsidRPr="00A8026F">
        <w:rPr>
          <w:color w:val="111111"/>
          <w:sz w:val="23"/>
          <w:szCs w:val="23"/>
          <w:shd w:val="clear" w:color="auto" w:fill="FDFDFD"/>
        </w:rPr>
        <w:t>формирующие превентивно-профилактическую модель охраны труда для обеспечения безопасности работников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1. Скорректированные правила по охране труда при эксплуатации электроустановок</w:t>
      </w:r>
      <w:r w:rsidRPr="00A8026F">
        <w:rPr>
          <w:color w:val="545050"/>
          <w:sz w:val="23"/>
          <w:szCs w:val="23"/>
        </w:rPr>
        <w:t> (</w:t>
      </w:r>
      <w:hyperlink r:id="rId8" w:history="1">
        <w:r w:rsidRPr="00A8026F">
          <w:rPr>
            <w:rStyle w:val="a4"/>
            <w:color w:val="B01C1C"/>
            <w:sz w:val="23"/>
            <w:szCs w:val="23"/>
          </w:rPr>
          <w:t>приказ Министерства труда и социальной защиты РФ от 29 апреля 2022 г. № 279н</w:t>
        </w:r>
      </w:hyperlink>
      <w:r w:rsidRPr="00A8026F">
        <w:rPr>
          <w:color w:val="545050"/>
          <w:sz w:val="23"/>
          <w:szCs w:val="23"/>
        </w:rPr>
        <w:t> вступает в силу с 1 сентября 2022 года и действует до 31 декабря 2025 г.).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lastRenderedPageBreak/>
        <w:t>2. Психиатрическое освидетельствование работника</w:t>
      </w:r>
      <w:r w:rsidRPr="00A8026F">
        <w:rPr>
          <w:color w:val="545050"/>
          <w:sz w:val="23"/>
          <w:szCs w:val="23"/>
        </w:rPr>
        <w:t> (приказ Минздрава России от 20.05.2022 г. № 342н). Обязательное психиатрическое освидетельствование обязаны проходить работникам, которые выполняют определенные виды деятельности.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3. Новые правила выдачи молока на вредных работах.</w:t>
      </w:r>
      <w:r w:rsidRPr="00A8026F">
        <w:rPr>
          <w:color w:val="545050"/>
          <w:sz w:val="23"/>
          <w:szCs w:val="23"/>
        </w:rPr>
        <w:t> Работодатель должен обеспечивать молоком или другими равноценными продуктами тех работников, которые трудятся во вредных условиях. По желанию и письменному заявлению работника продовольствие можно заменить компенсационной выплатой (но только, если это предусмотрено в коллективном или трудовом договоре). С 1 сентября 2022 года, исполняя такую обязанность, работодателям надо руководствоваться приказом Минтруда России </w:t>
      </w:r>
      <w:hyperlink r:id="rId9" w:tgtFrame="_blank" w:history="1">
        <w:r w:rsidRPr="00A8026F">
          <w:rPr>
            <w:rStyle w:val="a4"/>
            <w:color w:val="B01C1C"/>
            <w:sz w:val="23"/>
            <w:szCs w:val="23"/>
          </w:rPr>
          <w:t>от 12.05.2022 № 291н</w:t>
        </w:r>
      </w:hyperlink>
      <w:r w:rsidRPr="00A8026F">
        <w:rPr>
          <w:color w:val="545050"/>
          <w:sz w:val="23"/>
          <w:szCs w:val="23"/>
        </w:rPr>
        <w:t>. Он утвердил новые нормы и условия выдачи молока, а также порядок осуществления компенсационной выплаты. Кроме того, Приказом введен перечень вредных производственных факторов, которые дают право на бесплатные продукты.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4.Обеспечение работников лечебно-профилактическим питанием.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Согласно ТК РФ его выдают трудящимся на определенных видах работ – там, где на здоровье воздействуют крайне негативные и очень вредные факторы. С 01 сентября 2022 года список этих работ утвержден Приказом Минтруда России </w:t>
      </w:r>
      <w:hyperlink r:id="rId10" w:tgtFrame="_blank" w:history="1">
        <w:r w:rsidRPr="00A8026F">
          <w:rPr>
            <w:rStyle w:val="a4"/>
            <w:color w:val="B01C1C"/>
            <w:sz w:val="23"/>
            <w:szCs w:val="23"/>
          </w:rPr>
          <w:t>от 16.05.2022 № 298н</w:t>
        </w:r>
      </w:hyperlink>
      <w:r w:rsidRPr="00A8026F">
        <w:rPr>
          <w:color w:val="545050"/>
          <w:sz w:val="23"/>
          <w:szCs w:val="23"/>
        </w:rPr>
        <w:t>. В нем напротив каждого вида производства, каждой профессии или должности указано, что полагается работнику: конкретный рацион, витамины или и то, и другое сразу.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b/>
          <w:bCs/>
          <w:color w:val="545050"/>
          <w:sz w:val="23"/>
          <w:szCs w:val="23"/>
        </w:rPr>
        <w:t>5.Расследование несчастных случаев на производстве.</w:t>
      </w:r>
    </w:p>
    <w:p w:rsidR="00365938" w:rsidRPr="00A8026F" w:rsidRDefault="00365938" w:rsidP="00A8026F">
      <w:pPr>
        <w:pStyle w:val="a3"/>
        <w:shd w:val="clear" w:color="auto" w:fill="FFFFFF"/>
        <w:spacing w:before="0" w:beforeAutospacing="0" w:after="270" w:afterAutospacing="0"/>
        <w:jc w:val="both"/>
        <w:rPr>
          <w:color w:val="545050"/>
          <w:sz w:val="23"/>
          <w:szCs w:val="23"/>
        </w:rPr>
      </w:pPr>
      <w:r w:rsidRPr="00A8026F">
        <w:rPr>
          <w:color w:val="545050"/>
          <w:sz w:val="23"/>
          <w:szCs w:val="23"/>
        </w:rPr>
        <w:t>Согласно требованиям Положения об особенностях расследования несчастных случаев на производстве в отдельных отраслях и организациях, утвержденного Приказом Минтруда России </w:t>
      </w:r>
      <w:hyperlink r:id="rId11" w:tgtFrame="_blank" w:history="1">
        <w:r w:rsidRPr="00A8026F">
          <w:rPr>
            <w:rStyle w:val="a4"/>
            <w:color w:val="B01C1C"/>
            <w:sz w:val="23"/>
            <w:szCs w:val="23"/>
          </w:rPr>
          <w:t>от 20.04.2022 № 223н</w:t>
        </w:r>
      </w:hyperlink>
      <w:r w:rsidRPr="00A8026F">
        <w:rPr>
          <w:color w:val="545050"/>
          <w:sz w:val="23"/>
          <w:szCs w:val="23"/>
        </w:rPr>
        <w:t>, работодатель должен расследовать несчастные случаи с работниками, которые занимаются работами со специфическим характером труда.</w:t>
      </w:r>
    </w:p>
    <w:p w:rsidR="00FF0368" w:rsidRDefault="00FF0368" w:rsidP="00FF0368">
      <w:pPr>
        <w:pStyle w:val="Standard"/>
        <w:ind w:left="-567" w:right="-143" w:firstLine="567"/>
        <w:jc w:val="center"/>
        <w:rPr>
          <w:rStyle w:val="StrongEmphasis"/>
          <w:rFonts w:ascii="Times New Roman" w:hAnsi="Times New Roman" w:cs="Times New Roman"/>
          <w:lang w:val="en-US"/>
        </w:rPr>
      </w:pPr>
    </w:p>
    <w:p w:rsidR="00FF0368" w:rsidRDefault="00FF0368" w:rsidP="00FF0368">
      <w:pPr>
        <w:pStyle w:val="Standard"/>
        <w:ind w:left="-567" w:right="-143" w:firstLine="567"/>
        <w:jc w:val="center"/>
        <w:rPr>
          <w:rStyle w:val="StrongEmphasis"/>
          <w:rFonts w:ascii="Times New Roman" w:hAnsi="Times New Roman" w:cs="Times New Roman"/>
          <w:lang w:val="en-US"/>
        </w:rPr>
      </w:pPr>
    </w:p>
    <w:p w:rsidR="00FF0368" w:rsidRDefault="00FF0368" w:rsidP="00FF0368">
      <w:pPr>
        <w:pStyle w:val="Standard"/>
        <w:ind w:left="-567" w:right="-143" w:firstLine="567"/>
        <w:jc w:val="center"/>
        <w:rPr>
          <w:rStyle w:val="StrongEmphasis"/>
          <w:rFonts w:ascii="Times New Roman" w:hAnsi="Times New Roman" w:cs="Times New Roman"/>
          <w:lang w:val="en-US"/>
        </w:rPr>
      </w:pPr>
    </w:p>
    <w:p w:rsidR="00FF0368" w:rsidRPr="00FF0368" w:rsidRDefault="00FF0368" w:rsidP="00FF0368">
      <w:pPr>
        <w:pStyle w:val="Standard"/>
        <w:ind w:left="-567" w:right="-143" w:firstLine="567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95302">
        <w:rPr>
          <w:rStyle w:val="StrongEmphasis"/>
          <w:rFonts w:ascii="Times New Roman" w:hAnsi="Times New Roman" w:cs="Times New Roman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A95302">
        <w:rPr>
          <w:rStyle w:val="StrongEmphasis"/>
          <w:rFonts w:ascii="Times New Roman" w:hAnsi="Times New Roman" w:cs="Times New Roman"/>
        </w:rPr>
        <w:t>Большеберезниковскому</w:t>
      </w:r>
      <w:proofErr w:type="spellEnd"/>
      <w:r w:rsidRPr="00A95302">
        <w:rPr>
          <w:rStyle w:val="StrongEmphasis"/>
          <w:rFonts w:ascii="Times New Roman" w:hAnsi="Times New Roman" w:cs="Times New Roman"/>
        </w:rPr>
        <w:t xml:space="preserve"> району,</w:t>
      </w:r>
      <w:r w:rsidRPr="00A95302">
        <w:rPr>
          <w:rFonts w:ascii="Times New Roman" w:hAnsi="Times New Roman" w:cs="Times New Roman"/>
          <w:b/>
          <w:bCs/>
          <w:lang w:eastAsia="ru-RU"/>
        </w:rPr>
        <w:t xml:space="preserve"> по адресу: с. Большие Березники, ул. Ленина, д. 6</w:t>
      </w:r>
    </w:p>
    <w:p w:rsidR="00FF0368" w:rsidRPr="00B906E2" w:rsidRDefault="00FF0368" w:rsidP="00FF0368">
      <w:pPr>
        <w:pStyle w:val="Standard"/>
        <w:ind w:left="-567" w:right="-143" w:firstLine="567"/>
        <w:jc w:val="center"/>
        <w:rPr>
          <w:rFonts w:ascii="Times New Roman" w:hAnsi="Times New Roman" w:cs="Times New Roman"/>
        </w:rPr>
      </w:pPr>
      <w:r w:rsidRPr="00A95302">
        <w:rPr>
          <w:rFonts w:ascii="Times New Roman" w:hAnsi="Times New Roman" w:cs="Times New Roman"/>
          <w:b/>
          <w:bCs/>
          <w:lang w:eastAsia="ru-RU"/>
        </w:rPr>
        <w:t>Контактный телефон: 2-31-10, 2-31-23.</w:t>
      </w:r>
    </w:p>
    <w:p w:rsidR="005B353B" w:rsidRPr="00A8026F" w:rsidRDefault="005B353B" w:rsidP="00A8026F">
      <w:pPr>
        <w:jc w:val="both"/>
        <w:rPr>
          <w:rFonts w:ascii="Times New Roman" w:hAnsi="Times New Roman" w:cs="Times New Roman"/>
        </w:rPr>
      </w:pPr>
    </w:p>
    <w:sectPr w:rsidR="005B353B" w:rsidRPr="00A8026F" w:rsidSect="005B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938"/>
    <w:rsid w:val="003313E0"/>
    <w:rsid w:val="00365938"/>
    <w:rsid w:val="005B353B"/>
    <w:rsid w:val="00A8026F"/>
    <w:rsid w:val="00FF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3B"/>
  </w:style>
  <w:style w:type="paragraph" w:styleId="1">
    <w:name w:val="heading 1"/>
    <w:basedOn w:val="a"/>
    <w:link w:val="10"/>
    <w:uiPriority w:val="9"/>
    <w:qFormat/>
    <w:rsid w:val="00365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5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65938"/>
    <w:rPr>
      <w:color w:val="0000FF"/>
      <w:u w:val="single"/>
    </w:rPr>
  </w:style>
  <w:style w:type="paragraph" w:customStyle="1" w:styleId="Standard">
    <w:name w:val="Standard"/>
    <w:uiPriority w:val="99"/>
    <w:rsid w:val="00FF0368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FF03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4778819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4dk.ru/news/d/20220819133001-izmeneniya-po-okhrane-truda-s-1-sentyabrya-2022-goda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4dk.ru/news/d/20220819133001-izmeneniya-po-okhrane-truda-s-1-sentyabrya-2022-goda" TargetMode="External"/><Relationship Id="rId11" Type="http://schemas.openxmlformats.org/officeDocument/2006/relationships/hyperlink" Target="https://spmag.ru/away?req=doc&amp;base=LAW&amp;n=418190&amp;dst=100005&amp;demo=1&amp;link_id=c48375f138818f561089797f0555f88c8b5eefa2" TargetMode="External"/><Relationship Id="rId5" Type="http://schemas.openxmlformats.org/officeDocument/2006/relationships/hyperlink" Target="https://www.4dk.ru/news/d/20220819133001-izmeneniya-po-okhrane-truda-s-1-sentyabrya-2022-goda" TargetMode="External"/><Relationship Id="rId10" Type="http://schemas.openxmlformats.org/officeDocument/2006/relationships/hyperlink" Target="https://spmag.ru/away?req=doc&amp;base=LAW&amp;n=417985&amp;dst=100007&amp;demo=1&amp;link_id=06ab2cdfe907a82b51aca7f3b8583a5ef62e9148" TargetMode="External"/><Relationship Id="rId4" Type="http://schemas.openxmlformats.org/officeDocument/2006/relationships/hyperlink" Target="https://www.4dk.ru/news/d/20220819133001-izmeneniya-po-okhrane-truda-s-1-sentyabrya-2022-goda" TargetMode="External"/><Relationship Id="rId9" Type="http://schemas.openxmlformats.org/officeDocument/2006/relationships/hyperlink" Target="https://spmag.ru/away?req=doc&amp;base=LAW&amp;n=417984&amp;dst=100007&amp;demo=1&amp;link_id=300eeed5cedd4baf65f5e991838c626fb3cffe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744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2022-09-20T06:19:00Z</dcterms:created>
  <dcterms:modified xsi:type="dcterms:W3CDTF">2022-09-20T06:36:00Z</dcterms:modified>
</cp:coreProperties>
</file>