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767" w:rsidRDefault="001C6B6E" w:rsidP="002C2731">
      <w:pPr>
        <w:jc w:val="both"/>
      </w:pPr>
      <w:r>
        <w:rPr>
          <w:caps w:val="0"/>
        </w:rPr>
        <w:t>В соответствии с Указом Главы Республики Мордовия от 10 ноября 2022 года №314-УГ "О реализации Указа Президента Российской Федерации от 19 октября 2022 г. №757  "О мерах, осуществляемых в субъектах Российской Федерации в связи с Указом Президента Российской Федерации от 19</w:t>
      </w:r>
      <w:r w:rsidR="002C2731">
        <w:rPr>
          <w:caps w:val="0"/>
        </w:rPr>
        <w:t xml:space="preserve"> октября 2022 г. №756" на территории Республики Мордовия запрещено использование беспилотных воздушных судов, за исключением беспилотных воздушных судов, используемых органами государственной власти, подведомственными им организациями, иными предприятиями и организациями по договору с  органами государственной власти и подведомственными им организациями в рамках возложенных на них функций. Данная мера устанавливается на срок до снятия режима (уровня базовой готовности), введенного пунктом 5 Указа Президента Российской Федерации от 19 октября 2022 г. №757.</w:t>
      </w:r>
      <w:r>
        <w:rPr>
          <w:caps w:val="0"/>
        </w:rPr>
        <w:t xml:space="preserve"> </w:t>
      </w:r>
    </w:p>
    <w:sectPr w:rsidR="00120767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C6B6E"/>
    <w:rsid w:val="00120767"/>
    <w:rsid w:val="001C6B6E"/>
    <w:rsid w:val="002C2731"/>
    <w:rsid w:val="009954E6"/>
    <w:rsid w:val="00AD4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Геннадий</cp:lastModifiedBy>
  <cp:revision>1</cp:revision>
  <dcterms:created xsi:type="dcterms:W3CDTF">2022-11-14T11:29:00Z</dcterms:created>
  <dcterms:modified xsi:type="dcterms:W3CDTF">2022-11-14T11:46:00Z</dcterms:modified>
</cp:coreProperties>
</file>