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4908" w:rsidRPr="00417AA3" w:rsidRDefault="00264908" w:rsidP="00417AA3">
      <w:pPr>
        <w:shd w:val="clear" w:color="auto" w:fill="FFFFFF"/>
        <w:spacing w:before="115" w:after="230" w:line="419" w:lineRule="atLeast"/>
        <w:jc w:val="center"/>
        <w:outlineLvl w:val="0"/>
        <w:rPr>
          <w:rFonts w:ascii="Times New Roman" w:eastAsia="Times New Roman" w:hAnsi="Times New Roman" w:cs="Times New Roman"/>
          <w:b/>
          <w:color w:val="000000"/>
          <w:kern w:val="36"/>
          <w:sz w:val="32"/>
          <w:szCs w:val="32"/>
          <w:lang w:eastAsia="ru-RU"/>
        </w:rPr>
      </w:pPr>
      <w:r w:rsidRPr="00417AA3">
        <w:rPr>
          <w:rFonts w:ascii="Times New Roman" w:eastAsia="Times New Roman" w:hAnsi="Times New Roman" w:cs="Times New Roman"/>
          <w:b/>
          <w:color w:val="000000"/>
          <w:kern w:val="36"/>
          <w:sz w:val="32"/>
          <w:szCs w:val="32"/>
          <w:lang w:eastAsia="ru-RU"/>
        </w:rPr>
        <w:t>С 2023 года изменился порядок расчета квоты для приема на работу инвалидов</w:t>
      </w:r>
    </w:p>
    <w:p w:rsidR="00264908" w:rsidRPr="00A529F2" w:rsidRDefault="00264908" w:rsidP="00A529F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529F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 1 января 2023 года изменился порядок расчета квоты.</w:t>
      </w:r>
    </w:p>
    <w:p w:rsidR="00264908" w:rsidRPr="00A529F2" w:rsidRDefault="00264908" w:rsidP="00A529F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529F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Теперь квота исчисляться ежегодно на очередной календарный год, исходя из среднесписочной численности работников за четвертый квартал предыдущего года. При этом из среднесписочной численности необходимо исключить работников, условия </w:t>
      </w:r>
      <w:proofErr w:type="gramStart"/>
      <w:r w:rsidRPr="00A529F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труда</w:t>
      </w:r>
      <w:proofErr w:type="gramEnd"/>
      <w:r w:rsidRPr="00A529F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на рабочих местах которых отнесены к вредным и (или) опасным условиям труда по результатам проведения специальной оценки условий труда.</w:t>
      </w:r>
    </w:p>
    <w:p w:rsidR="00264908" w:rsidRPr="00A529F2" w:rsidRDefault="00264908" w:rsidP="00A529F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529F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Расчет квоты по новым правилам работодателям (филиалам, представительствам), численность работников которых составляет не менее 35 человек, необходимо произвести до 1 февраля 2023 года.</w:t>
      </w:r>
    </w:p>
    <w:p w:rsidR="00264908" w:rsidRPr="00A529F2" w:rsidRDefault="00264908" w:rsidP="00A529F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529F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Добавим, что работодатель обязан выполнить квоту для приема на работу инвалидов в течение текущего года с учетом ее возможного перерасчета. При этом квота считается выполненной работодателем при наличии трудового договора, в том числе и срочного, с инвалидом на рабочее место непосредственно у работодателя либо при заключении между организациями соглашений о трудоустройстве инвалидов.</w:t>
      </w:r>
    </w:p>
    <w:p w:rsidR="00264908" w:rsidRPr="00A529F2" w:rsidRDefault="00264908" w:rsidP="00A529F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529F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Механизм квотирования рабочих мест для приема на работу граждан с инвалидностью является гарантией их трудоустройства и повышает их конкурентоспособность на рынке труда.</w:t>
      </w:r>
    </w:p>
    <w:p w:rsidR="00A529F2" w:rsidRDefault="00A529F2" w:rsidP="00A529F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val="en-US" w:eastAsia="ru-RU"/>
        </w:rPr>
      </w:pPr>
    </w:p>
    <w:p w:rsidR="00A529F2" w:rsidRDefault="00A529F2" w:rsidP="00A529F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val="en-US" w:eastAsia="ru-RU"/>
        </w:rPr>
      </w:pPr>
    </w:p>
    <w:p w:rsidR="00A529F2" w:rsidRDefault="00A529F2" w:rsidP="00A529F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val="en-US" w:eastAsia="ru-RU"/>
        </w:rPr>
      </w:pPr>
    </w:p>
    <w:p w:rsidR="00A529F2" w:rsidRDefault="00A529F2" w:rsidP="00A529F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val="en-US" w:eastAsia="ru-RU"/>
        </w:rPr>
      </w:pPr>
    </w:p>
    <w:p w:rsidR="00264908" w:rsidRPr="00417AA3" w:rsidRDefault="00264908" w:rsidP="00417AA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17AA3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За дополнительной информацией </w:t>
      </w:r>
      <w:r w:rsidR="00417AA3" w:rsidRPr="00417AA3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</w:t>
      </w:r>
      <w:r w:rsidRPr="00417AA3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можно обратиться в </w:t>
      </w:r>
      <w:r w:rsidR="00A529F2" w:rsidRPr="00417AA3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ОСЗН по </w:t>
      </w:r>
      <w:proofErr w:type="spellStart"/>
      <w:r w:rsidR="00A529F2" w:rsidRPr="00417AA3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Большеберезниковскому</w:t>
      </w:r>
      <w:proofErr w:type="spellEnd"/>
      <w:r w:rsidR="00A529F2" w:rsidRPr="00417AA3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району ГКУ РМ «ЦЗН </w:t>
      </w:r>
      <w:proofErr w:type="spellStart"/>
      <w:r w:rsidR="00A529F2" w:rsidRPr="00417AA3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Чамзинский</w:t>
      </w:r>
      <w:proofErr w:type="spellEnd"/>
      <w:r w:rsidR="00A529F2" w:rsidRPr="00417AA3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» </w:t>
      </w:r>
      <w:r w:rsidRPr="00417AA3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по адресу: ул.</w:t>
      </w:r>
      <w:r w:rsidR="00A529F2" w:rsidRPr="00417AA3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Ленина</w:t>
      </w:r>
      <w:r w:rsidRPr="00417AA3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, </w:t>
      </w:r>
      <w:r w:rsidR="00A529F2" w:rsidRPr="00417AA3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дом </w:t>
      </w:r>
      <w:r w:rsidRPr="00417AA3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6 или телефону: 2-</w:t>
      </w:r>
      <w:r w:rsidR="00A529F2" w:rsidRPr="00417AA3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31</w:t>
      </w:r>
      <w:r w:rsidRPr="00417AA3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-</w:t>
      </w:r>
      <w:r w:rsidR="00A529F2" w:rsidRPr="00417AA3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10</w:t>
      </w:r>
      <w:r w:rsidRPr="00417AA3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, 2-</w:t>
      </w:r>
      <w:r w:rsidR="00A529F2" w:rsidRPr="00417AA3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31</w:t>
      </w:r>
      <w:r w:rsidRPr="00417AA3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-</w:t>
      </w:r>
      <w:r w:rsidR="00A529F2" w:rsidRPr="00417AA3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23</w:t>
      </w:r>
    </w:p>
    <w:p w:rsidR="00C406E7" w:rsidRPr="00A529F2" w:rsidRDefault="00C406E7" w:rsidP="00A529F2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C406E7" w:rsidRPr="00A529F2" w:rsidSect="00C406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264908"/>
    <w:rsid w:val="00264908"/>
    <w:rsid w:val="00417AA3"/>
    <w:rsid w:val="00721A78"/>
    <w:rsid w:val="00A529F2"/>
    <w:rsid w:val="00C406E7"/>
    <w:rsid w:val="00C9210B"/>
    <w:rsid w:val="00E645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06E7"/>
  </w:style>
  <w:style w:type="paragraph" w:styleId="1">
    <w:name w:val="heading 1"/>
    <w:basedOn w:val="a"/>
    <w:link w:val="10"/>
    <w:uiPriority w:val="9"/>
    <w:qFormat/>
    <w:rsid w:val="0026490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6490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2649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264908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29079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212</Words>
  <Characters>1211</Characters>
  <Application>Microsoft Office Word</Application>
  <DocSecurity>0</DocSecurity>
  <Lines>10</Lines>
  <Paragraphs>2</Paragraphs>
  <ScaleCrop>false</ScaleCrop>
  <Company/>
  <LinksUpToDate>false</LinksUpToDate>
  <CharactersWithSpaces>1421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Nachalnik</cp:lastModifiedBy>
  <cp:revision>5</cp:revision>
  <dcterms:created xsi:type="dcterms:W3CDTF">2023-03-15T08:08:00Z</dcterms:created>
  <dcterms:modified xsi:type="dcterms:W3CDTF">2023-03-15T08:21:00Z</dcterms:modified>
</cp:coreProperties>
</file>