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E620D4" w:rsidRDefault="005C78FF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4B5D24" w:rsidRPr="00E620D4">
        <w:rPr>
          <w:rFonts w:ascii="Times New Roman" w:hAnsi="Times New Roman" w:cs="Times New Roman"/>
          <w:kern w:val="28"/>
          <w:sz w:val="28"/>
          <w:szCs w:val="28"/>
        </w:rPr>
        <w:t>1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кв.м. с кадастровым номером </w:t>
      </w:r>
      <w:r w:rsidR="00E620D4" w:rsidRPr="00E620D4">
        <w:rPr>
          <w:rFonts w:ascii="Times New Roman" w:hAnsi="Times New Roman" w:cs="Times New Roman"/>
          <w:kern w:val="28"/>
          <w:sz w:val="28"/>
          <w:szCs w:val="28"/>
        </w:rPr>
        <w:t>13:04:0101005:493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. </w:t>
      </w:r>
      <w:r w:rsidR="00E620D4" w:rsidRPr="00E620D4">
        <w:rPr>
          <w:rFonts w:ascii="Times New Roman" w:hAnsi="Times New Roman" w:cs="Times New Roman"/>
          <w:kern w:val="28"/>
          <w:sz w:val="28"/>
          <w:szCs w:val="28"/>
        </w:rPr>
        <w:t xml:space="preserve">адрес (местоположение): Местоположение установлено относительно ориентира, расположенного за пределами участка. Ориентир жилой дом. Участок находится примерно в 950 м., по направлению на северо-запад от ориентира. Почтовый адрес ориентира: </w:t>
      </w:r>
      <w:proofErr w:type="gramStart"/>
      <w:r w:rsidR="00E620D4" w:rsidRPr="00E620D4">
        <w:rPr>
          <w:rFonts w:ascii="Times New Roman" w:hAnsi="Times New Roman" w:cs="Times New Roman"/>
          <w:kern w:val="28"/>
          <w:sz w:val="28"/>
          <w:szCs w:val="28"/>
        </w:rPr>
        <w:t>Республика Мордовия, Большеберезниковский район, с. Большие Березники, ул. Кооперативная, д. 78 б. Виды разрешенного использования: для ведения личного подсобного хозяйства (приусадебный земельный участок)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, для бесплатного предоставления в собственность </w:t>
      </w:r>
      <w:r w:rsidR="005B472D" w:rsidRPr="00E620D4">
        <w:rPr>
          <w:rFonts w:ascii="Times New Roman" w:eastAsia="Times New Roman" w:hAnsi="Times New Roman" w:cs="Times New Roman"/>
          <w:kern w:val="28"/>
          <w:sz w:val="28"/>
          <w:szCs w:val="28"/>
        </w:rPr>
        <w:t>гражданам, имеющим трёх и более детей.</w:t>
      </w:r>
      <w:proofErr w:type="gramEnd"/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1.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>порядке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схемой газоснабжения и строительства распределительного газопровода.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2.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«МРСК Волги» - «Мордовэнерго», эксплуатирующей электрические сети на территории д. Михайловка.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3. Водоснабжение – техническая возможность подключения (технического присоединения) отсутствует, в виду отсутствия на данном земельном участке водопроводных коммуникаций.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4. Водоотведение - техническая возможность подключения (технического присоединения) отсутствует, в виду отсутствия на данном земельном участке канализационных коммуникаций.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5. Предельные параметры земельного участка и разрешенного 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lastRenderedPageBreak/>
        <w:t>строительства, утверждены решением сессии Совета депутатов Большеберезниковского сельского поселения от 26 мая 2020 г. № 354 «Об утверждении правил землепользования и застройки Большеберезниковского сельского поселения Большеберезниковского муниципального района Республики Мордовия»: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1) минимальная (максимальная) площадь земельных участков (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кв.м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>.) – от 600 до 3000 кв.;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2) максимальное количество этажей зданий (м.) – не более 3;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3) максимальный процент для жилой застройки участка – 60 %;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(м.) – 5.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рп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Чамзинке», филиал ПАО «</w:t>
      </w:r>
      <w:proofErr w:type="spellStart"/>
      <w:r w:rsidRPr="00E620D4">
        <w:rPr>
          <w:rFonts w:ascii="Times New Roman" w:hAnsi="Times New Roman" w:cs="Times New Roman"/>
          <w:kern w:val="28"/>
          <w:sz w:val="28"/>
          <w:szCs w:val="28"/>
        </w:rPr>
        <w:t>Россети</w:t>
      </w:r>
      <w:proofErr w:type="spell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Волга» - «Мордовэнерго», МБУ «СХКО Большеберезниковского муниципального района РМ» после приобретения земельного участка.</w:t>
      </w:r>
      <w:proofErr w:type="gramEnd"/>
    </w:p>
    <w:p w:rsidR="00E620D4" w:rsidRPr="00E620D4" w:rsidRDefault="00E620D4" w:rsidP="00E620D4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Лица, имеющие право на бесплатное предоставление земельного участка в собственность, относящиеся к категории </w:t>
      </w:r>
      <w:r w:rsidRPr="00E620D4">
        <w:rPr>
          <w:rFonts w:ascii="Times New Roman" w:eastAsia="Times New Roman" w:hAnsi="Times New Roman" w:cs="Times New Roman"/>
          <w:kern w:val="28"/>
          <w:sz w:val="28"/>
          <w:szCs w:val="28"/>
        </w:rPr>
        <w:t>гражданам, имеющим трёх и более детей</w:t>
      </w: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>Московская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, д. 25, здание Администрации Большеберезниковского муниципального района Республики Мордовия, 14 кабинет с письменным согласием на </w:t>
      </w:r>
      <w:bookmarkStart w:id="0" w:name="_GoBack"/>
      <w:bookmarkEnd w:id="0"/>
      <w:r w:rsidRPr="00E620D4">
        <w:rPr>
          <w:rFonts w:ascii="Times New Roman" w:hAnsi="Times New Roman" w:cs="Times New Roman"/>
          <w:kern w:val="28"/>
          <w:sz w:val="28"/>
          <w:szCs w:val="28"/>
        </w:rPr>
        <w:t>предоставление земельного участка.</w:t>
      </w:r>
    </w:p>
    <w:p w:rsidR="00E620D4" w:rsidRPr="00E620D4" w:rsidRDefault="00E620D4" w:rsidP="00E620D4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kern w:val="28"/>
        </w:rPr>
      </w:pPr>
      <w:r w:rsidRPr="00E620D4">
        <w:rPr>
          <w:rFonts w:ascii="Times New Roman" w:hAnsi="Times New Roman" w:cs="Times New Roman"/>
          <w:kern w:val="28"/>
          <w:sz w:val="28"/>
          <w:szCs w:val="28"/>
        </w:rPr>
        <w:t xml:space="preserve">Срок подачи согласия – 30 дней с 22.03.2023 г. по 20.04.2023 г., с 9-00 до 16-00. Адрес для подачи заявлений: 431750, Республика Мордовия, Большеберезниковский район, село Большие Березники, ул. </w:t>
      </w:r>
      <w:proofErr w:type="gramStart"/>
      <w:r w:rsidRPr="00E620D4">
        <w:rPr>
          <w:rFonts w:ascii="Times New Roman" w:hAnsi="Times New Roman" w:cs="Times New Roman"/>
          <w:kern w:val="28"/>
          <w:sz w:val="28"/>
          <w:szCs w:val="28"/>
        </w:rPr>
        <w:t>Московская</w:t>
      </w:r>
      <w:proofErr w:type="gramEnd"/>
      <w:r w:rsidRPr="00E620D4">
        <w:rPr>
          <w:rFonts w:ascii="Times New Roman" w:hAnsi="Times New Roman" w:cs="Times New Roman"/>
          <w:kern w:val="28"/>
          <w:sz w:val="28"/>
          <w:szCs w:val="28"/>
        </w:rPr>
        <w:t>, дом 25.</w:t>
      </w:r>
    </w:p>
    <w:sectPr w:rsidR="00E620D4" w:rsidRPr="00E620D4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78FF"/>
    <w:rsid w:val="000011DD"/>
    <w:rsid w:val="00027741"/>
    <w:rsid w:val="00043B40"/>
    <w:rsid w:val="000575F1"/>
    <w:rsid w:val="00165F4B"/>
    <w:rsid w:val="00216463"/>
    <w:rsid w:val="0025137A"/>
    <w:rsid w:val="00317BC3"/>
    <w:rsid w:val="00372F71"/>
    <w:rsid w:val="00432E69"/>
    <w:rsid w:val="004B5D24"/>
    <w:rsid w:val="004C160C"/>
    <w:rsid w:val="005B472D"/>
    <w:rsid w:val="005B4D3E"/>
    <w:rsid w:val="005C78FF"/>
    <w:rsid w:val="00662A8D"/>
    <w:rsid w:val="0072261D"/>
    <w:rsid w:val="009B2629"/>
    <w:rsid w:val="00A65EE2"/>
    <w:rsid w:val="00B21128"/>
    <w:rsid w:val="00DC717C"/>
    <w:rsid w:val="00E6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2022-09-07T12:38:00Z</cp:lastPrinted>
  <dcterms:created xsi:type="dcterms:W3CDTF">2019-02-12T13:07:00Z</dcterms:created>
  <dcterms:modified xsi:type="dcterms:W3CDTF">2023-03-21T14:39:00Z</dcterms:modified>
</cp:coreProperties>
</file>