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B472D" w:rsidRPr="00523C94" w:rsidRDefault="005C78FF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523C94">
        <w:rPr>
          <w:rFonts w:ascii="Times New Roman" w:hAnsi="Times New Roman" w:cs="Times New Roman"/>
          <w:kern w:val="28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4B5D24" w:rsidRPr="00523C94">
        <w:rPr>
          <w:rFonts w:ascii="Times New Roman" w:hAnsi="Times New Roman" w:cs="Times New Roman"/>
          <w:kern w:val="28"/>
          <w:sz w:val="28"/>
          <w:szCs w:val="28"/>
        </w:rPr>
        <w:t>1</w:t>
      </w:r>
      <w:r w:rsidRPr="00523C94">
        <w:rPr>
          <w:rFonts w:ascii="Times New Roman" w:hAnsi="Times New Roman" w:cs="Times New Roman"/>
          <w:kern w:val="28"/>
          <w:sz w:val="28"/>
          <w:szCs w:val="28"/>
        </w:rPr>
        <w:t xml:space="preserve"> кв.м. с кадастровым номером </w:t>
      </w:r>
      <w:r w:rsidR="00E620D4" w:rsidRPr="00523C94">
        <w:rPr>
          <w:rFonts w:ascii="Times New Roman" w:hAnsi="Times New Roman" w:cs="Times New Roman"/>
          <w:kern w:val="28"/>
          <w:sz w:val="28"/>
          <w:szCs w:val="28"/>
        </w:rPr>
        <w:t>13:04:0101005:</w:t>
      </w:r>
      <w:r w:rsidR="00523C94" w:rsidRPr="00523C94">
        <w:rPr>
          <w:rFonts w:ascii="Times New Roman" w:hAnsi="Times New Roman" w:cs="Times New Roman"/>
          <w:kern w:val="28"/>
          <w:sz w:val="28"/>
          <w:szCs w:val="28"/>
        </w:rPr>
        <w:t>533</w:t>
      </w:r>
      <w:r w:rsidRPr="00523C94">
        <w:rPr>
          <w:rFonts w:ascii="Times New Roman" w:hAnsi="Times New Roman" w:cs="Times New Roman"/>
          <w:kern w:val="28"/>
          <w:sz w:val="28"/>
          <w:szCs w:val="28"/>
        </w:rPr>
        <w:t xml:space="preserve">. </w:t>
      </w:r>
      <w:r w:rsidR="00E620D4" w:rsidRPr="00523C94">
        <w:rPr>
          <w:rFonts w:ascii="Times New Roman" w:hAnsi="Times New Roman" w:cs="Times New Roman"/>
          <w:kern w:val="28"/>
          <w:sz w:val="28"/>
          <w:szCs w:val="28"/>
        </w:rPr>
        <w:t xml:space="preserve">адрес (местоположение): </w:t>
      </w:r>
      <w:r w:rsidR="00523C94" w:rsidRPr="00523C94">
        <w:rPr>
          <w:rFonts w:ascii="Times New Roman" w:eastAsia="Calibri" w:hAnsi="Times New Roman" w:cs="Times New Roman"/>
          <w:spacing w:val="-4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Западная, 10</w:t>
      </w:r>
      <w:r w:rsidR="00E620D4" w:rsidRPr="00523C94">
        <w:rPr>
          <w:rFonts w:ascii="Times New Roman" w:hAnsi="Times New Roman" w:cs="Times New Roman"/>
          <w:kern w:val="28"/>
          <w:sz w:val="28"/>
          <w:szCs w:val="28"/>
        </w:rPr>
        <w:t>. Виды разрешенного использования: для ведения личного подсобного хозяйства (приусадебный земельный участок)</w:t>
      </w:r>
      <w:r w:rsidRPr="00523C94">
        <w:rPr>
          <w:rFonts w:ascii="Times New Roman" w:hAnsi="Times New Roman" w:cs="Times New Roman"/>
          <w:kern w:val="28"/>
          <w:sz w:val="28"/>
          <w:szCs w:val="28"/>
        </w:rPr>
        <w:t xml:space="preserve">, для бесплатного предоставления в собственность </w:t>
      </w:r>
      <w:r w:rsidR="005B472D" w:rsidRPr="00523C94">
        <w:rPr>
          <w:rFonts w:ascii="Times New Roman" w:eastAsia="Times New Roman" w:hAnsi="Times New Roman" w:cs="Times New Roman"/>
          <w:kern w:val="28"/>
          <w:sz w:val="28"/>
          <w:szCs w:val="28"/>
        </w:rPr>
        <w:t>гражданам, имеющим трёх и более детей.</w:t>
      </w:r>
    </w:p>
    <w:p w:rsidR="00E620D4" w:rsidRPr="00523C9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523C94">
        <w:rPr>
          <w:rFonts w:ascii="Times New Roman" w:hAnsi="Times New Roman" w:cs="Times New Roman"/>
          <w:kern w:val="28"/>
          <w:sz w:val="28"/>
          <w:szCs w:val="28"/>
        </w:rPr>
        <w:t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523C94">
        <w:rPr>
          <w:rFonts w:ascii="Times New Roman" w:hAnsi="Times New Roman" w:cs="Times New Roman"/>
          <w:kern w:val="28"/>
          <w:sz w:val="28"/>
          <w:szCs w:val="28"/>
        </w:rPr>
        <w:t xml:space="preserve">1. </w:t>
      </w:r>
      <w:proofErr w:type="gramStart"/>
      <w:r w:rsidRPr="00523C94">
        <w:rPr>
          <w:rFonts w:ascii="Times New Roman" w:hAnsi="Times New Roman" w:cs="Times New Roman"/>
          <w:kern w:val="28"/>
          <w:sz w:val="28"/>
          <w:szCs w:val="28"/>
        </w:rPr>
        <w:t>Газоснабжение – в соответствии с требованиями Правил подключения (технологического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E620D4">
        <w:rPr>
          <w:rFonts w:ascii="Times New Roman" w:hAnsi="Times New Roman" w:cs="Times New Roman"/>
          <w:kern w:val="28"/>
          <w:sz w:val="28"/>
          <w:szCs w:val="28"/>
        </w:rPr>
        <w:t>рп</w:t>
      </w:r>
      <w:proofErr w:type="spell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Чамзинке» запроса в соответствии с пунктами 7, 8 вышеуказанных Правил и в соответствии  с разработанной и утвержденной в установленномпорядке</w:t>
      </w:r>
      <w:proofErr w:type="gram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схемой газоснабжения и строительства распределительного газопровода.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2. </w:t>
      </w:r>
      <w:proofErr w:type="gramStart"/>
      <w:r w:rsidRPr="00E620D4">
        <w:rPr>
          <w:rFonts w:ascii="Times New Roman" w:hAnsi="Times New Roman" w:cs="Times New Roman"/>
          <w:kern w:val="28"/>
          <w:sz w:val="28"/>
          <w:szCs w:val="28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</w:t>
      </w:r>
      <w:proofErr w:type="gram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электрическим сетям).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филиале ПАО «МРСК Волги» - «Мордовэнерго», эксплуатирующей электрические сети на территории </w:t>
      </w:r>
      <w:r w:rsidR="00523C94">
        <w:rPr>
          <w:rFonts w:ascii="Times New Roman" w:hAnsi="Times New Roman" w:cs="Times New Roman"/>
          <w:kern w:val="28"/>
          <w:sz w:val="28"/>
          <w:szCs w:val="28"/>
        </w:rPr>
        <w:t>с. Большие Березники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3. Водоснабжение – техническая возможность подключения (технического присоединения) отсутствует, в виду отсутствия на данном земельном участке водопроводных коммуникаций.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4. Водоотведение - техническая возможность подключения (технического присоединения) отсутствует, в виду отсутствия на данном земельном участке канализационных коммуникаций.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5. Предельные параметры земельного участка и разрешенного строительства, утверждены решением сессии Совета депутатов Большеберезниковского сельского поселения от 2</w:t>
      </w:r>
      <w:r w:rsidR="00A274CC">
        <w:rPr>
          <w:rFonts w:ascii="Times New Roman" w:hAnsi="Times New Roman" w:cs="Times New Roman"/>
          <w:kern w:val="28"/>
          <w:sz w:val="28"/>
          <w:szCs w:val="28"/>
        </w:rPr>
        <w:t>5 ноября 2022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г. № </w:t>
      </w:r>
      <w:r w:rsidR="00A274CC">
        <w:rPr>
          <w:rFonts w:ascii="Times New Roman" w:hAnsi="Times New Roman" w:cs="Times New Roman"/>
          <w:kern w:val="28"/>
          <w:sz w:val="28"/>
          <w:szCs w:val="28"/>
        </w:rPr>
        <w:t>76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«Об 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lastRenderedPageBreak/>
        <w:t>утверждении правил землепользования и застройки Большеберезниковского сельского поселения Большеберезниковского муниципального района Республики Мордовия»: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1) минимальная (максимальная) площадь земельных участков (кв.м.) – от 600 до 3000 кв.;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2) максимальное количество этажей зданий (м.) – не более 3;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3) максимальный процент для жилой застройки участка – 60 %;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(м.) – 5.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филиал АО Газпром газораспределение Саранск в </w:t>
      </w:r>
      <w:proofErr w:type="spellStart"/>
      <w:r w:rsidRPr="00E620D4">
        <w:rPr>
          <w:rFonts w:ascii="Times New Roman" w:hAnsi="Times New Roman" w:cs="Times New Roman"/>
          <w:kern w:val="28"/>
          <w:sz w:val="28"/>
          <w:szCs w:val="28"/>
        </w:rPr>
        <w:t>рп</w:t>
      </w:r>
      <w:proofErr w:type="spell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Чамзинке», филиал ПАО «</w:t>
      </w:r>
      <w:proofErr w:type="spellStart"/>
      <w:r w:rsidRPr="00E620D4">
        <w:rPr>
          <w:rFonts w:ascii="Times New Roman" w:hAnsi="Times New Roman" w:cs="Times New Roman"/>
          <w:kern w:val="28"/>
          <w:sz w:val="28"/>
          <w:szCs w:val="28"/>
        </w:rPr>
        <w:t>Россети</w:t>
      </w:r>
      <w:proofErr w:type="spell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Волга» - «</w:t>
      </w:r>
      <w:proofErr w:type="spellStart"/>
      <w:r w:rsidRPr="00E620D4">
        <w:rPr>
          <w:rFonts w:ascii="Times New Roman" w:hAnsi="Times New Roman" w:cs="Times New Roman"/>
          <w:kern w:val="28"/>
          <w:sz w:val="28"/>
          <w:szCs w:val="28"/>
        </w:rPr>
        <w:t>Мордовэнерго</w:t>
      </w:r>
      <w:proofErr w:type="spellEnd"/>
      <w:r w:rsidRPr="00E620D4">
        <w:rPr>
          <w:rFonts w:ascii="Times New Roman" w:hAnsi="Times New Roman" w:cs="Times New Roman"/>
          <w:kern w:val="28"/>
          <w:sz w:val="28"/>
          <w:szCs w:val="28"/>
        </w:rPr>
        <w:t>», МБУ «СХКО Большеберезниковского муниципального района РМ» после приобретения земельного участка.</w:t>
      </w:r>
      <w:proofErr w:type="gramEnd"/>
    </w:p>
    <w:p w:rsidR="00E620D4" w:rsidRPr="00E620D4" w:rsidRDefault="00E620D4" w:rsidP="00E620D4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Лица, имеющие право на бесплатное предоставление земельного участка в собственность, относящиеся к категории </w:t>
      </w:r>
      <w:r w:rsidRPr="00E620D4">
        <w:rPr>
          <w:rFonts w:ascii="Times New Roman" w:eastAsia="Times New Roman" w:hAnsi="Times New Roman" w:cs="Times New Roman"/>
          <w:kern w:val="28"/>
          <w:sz w:val="28"/>
          <w:szCs w:val="28"/>
        </w:rPr>
        <w:t>гражданам, имеющим трёх и более детей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</w:t>
      </w:r>
      <w:bookmarkStart w:id="0" w:name="_GoBack"/>
      <w:bookmarkEnd w:id="0"/>
      <w:r w:rsidRPr="00E620D4">
        <w:rPr>
          <w:rFonts w:ascii="Times New Roman" w:hAnsi="Times New Roman" w:cs="Times New Roman"/>
          <w:kern w:val="28"/>
          <w:sz w:val="28"/>
          <w:szCs w:val="28"/>
        </w:rPr>
        <w:t>предоставление земельного участка.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kern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Срок подачи согласия – 30 дней с </w:t>
      </w:r>
      <w:r w:rsidR="00BE012A">
        <w:rPr>
          <w:rFonts w:ascii="Times New Roman" w:hAnsi="Times New Roman" w:cs="Times New Roman"/>
          <w:kern w:val="28"/>
          <w:sz w:val="28"/>
          <w:szCs w:val="28"/>
        </w:rPr>
        <w:t>20.04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.2023 г. по </w:t>
      </w:r>
      <w:r w:rsidR="00BE012A">
        <w:rPr>
          <w:rFonts w:ascii="Times New Roman" w:hAnsi="Times New Roman" w:cs="Times New Roman"/>
          <w:kern w:val="28"/>
          <w:sz w:val="28"/>
          <w:szCs w:val="28"/>
        </w:rPr>
        <w:t>19.05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>.2023 г., с 9-00 до 16-00. Адрес для подачи заявлений: 431750, Республика Мордовия, Большеберезниковский район, село Большие Березники, ул. Московская, дом 25.</w:t>
      </w:r>
    </w:p>
    <w:sectPr w:rsidR="00E620D4" w:rsidRPr="00E620D4" w:rsidSect="00523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78FF"/>
    <w:rsid w:val="000011DD"/>
    <w:rsid w:val="00027741"/>
    <w:rsid w:val="00043B40"/>
    <w:rsid w:val="000575F1"/>
    <w:rsid w:val="00165F4B"/>
    <w:rsid w:val="00216463"/>
    <w:rsid w:val="0025137A"/>
    <w:rsid w:val="00317BC3"/>
    <w:rsid w:val="00372F71"/>
    <w:rsid w:val="00432E69"/>
    <w:rsid w:val="004B5D24"/>
    <w:rsid w:val="004C160C"/>
    <w:rsid w:val="00523C94"/>
    <w:rsid w:val="005B472D"/>
    <w:rsid w:val="005B4D3E"/>
    <w:rsid w:val="005C78FF"/>
    <w:rsid w:val="00662A8D"/>
    <w:rsid w:val="0072261D"/>
    <w:rsid w:val="009B2629"/>
    <w:rsid w:val="009D4EA7"/>
    <w:rsid w:val="00A274CC"/>
    <w:rsid w:val="00A65EE2"/>
    <w:rsid w:val="00B21128"/>
    <w:rsid w:val="00BE012A"/>
    <w:rsid w:val="00DC717C"/>
    <w:rsid w:val="00E62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17</cp:revision>
  <cp:lastPrinted>2023-04-19T11:57:00Z</cp:lastPrinted>
  <dcterms:created xsi:type="dcterms:W3CDTF">2019-02-12T13:07:00Z</dcterms:created>
  <dcterms:modified xsi:type="dcterms:W3CDTF">2023-04-19T11:58:00Z</dcterms:modified>
</cp:coreProperties>
</file>