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422" w:rsidRPr="001B5422" w:rsidRDefault="001B5422" w:rsidP="001B542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hyperlink r:id="rId8" w:history="1">
        <w:r w:rsidRPr="001B5422">
          <w:rPr>
            <w:rStyle w:val="a3"/>
            <w:rFonts w:ascii="Arial" w:hAnsi="Arial" w:cs="Arial"/>
            <w:sz w:val="20"/>
            <w:szCs w:val="20"/>
            <w:shd w:val="clear" w:color="auto" w:fill="FFFFFF"/>
          </w:rPr>
          <w:t>Минэкономики Республики Мордовия</w:t>
        </w:r>
      </w:hyperlink>
    </w:p>
    <w:p w:rsidR="001B5422" w:rsidRDefault="001B5422" w:rsidP="001B542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bookmarkStart w:id="0" w:name="_GoBack"/>
      <w:bookmarkEnd w:id="0"/>
    </w:p>
    <w:p w:rsidR="00332CCC" w:rsidRDefault="001B5422" w:rsidP="001B5422">
      <w:pPr>
        <w:pStyle w:val="a6"/>
        <w:numPr>
          <w:ilvl w:val="0"/>
          <w:numId w:val="1"/>
        </w:numPr>
      </w:pPr>
      <w:r w:rsidRPr="001B5422"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Спаси жизнь: в Мордовии увеличивается количество торговых точек по продаже световозвращающих элементов на одежду</w:t>
      </w:r>
      <w:r w:rsidRPr="001B5422">
        <w:rPr>
          <w:rFonts w:ascii="Arial" w:hAnsi="Arial" w:cs="Arial"/>
          <w:color w:val="000000"/>
          <w:sz w:val="20"/>
          <w:szCs w:val="20"/>
        </w:rPr>
        <w:br/>
      </w:r>
      <w:r w:rsidRPr="001B5422">
        <w:rPr>
          <w:rFonts w:ascii="Arial" w:hAnsi="Arial" w:cs="Arial"/>
          <w:color w:val="000000"/>
          <w:sz w:val="20"/>
          <w:szCs w:val="20"/>
        </w:rPr>
        <w:br/>
      </w:r>
      <w:r w:rsidRPr="001B5422">
        <w:rPr>
          <w:rFonts w:ascii="Arial" w:hAnsi="Arial" w:cs="Arial"/>
          <w:color w:val="000000"/>
          <w:sz w:val="20"/>
          <w:szCs w:val="20"/>
          <w:shd w:val="clear" w:color="auto" w:fill="FFFFFF"/>
        </w:rPr>
        <w:t>В целях безопасности граждан и предотвращению ДТП в республике Минэкономики Мордовии проработан вопрос по расширению географии продаж световозвращающих элементов - фликеров.</w:t>
      </w:r>
      <w:r w:rsidRPr="001B5422">
        <w:rPr>
          <w:rFonts w:ascii="Arial" w:hAnsi="Arial" w:cs="Arial"/>
          <w:color w:val="000000"/>
          <w:sz w:val="20"/>
          <w:szCs w:val="20"/>
        </w:rPr>
        <w:br/>
      </w:r>
      <w:r w:rsidRPr="001B5422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6BF88B90" wp14:editId="390EF339">
            <wp:extent cx="153670" cy="153670"/>
            <wp:effectExtent l="0" t="0" r="0" b="0"/>
            <wp:docPr id="2" name="Рисунок 2" descr="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🚔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5422">
        <w:rPr>
          <w:rFonts w:ascii="Arial" w:hAnsi="Arial" w:cs="Arial"/>
          <w:color w:val="000000"/>
          <w:sz w:val="20"/>
          <w:szCs w:val="20"/>
          <w:shd w:val="clear" w:color="auto" w:fill="FFFFFF"/>
        </w:rPr>
        <w:t> Согласно ПДД РФ, при переходе дороги и движении по обочинам или краю проезжей части в темное время суток или в условиях недостаточной видимости пешеходам рекомендуется, а вне населенных пунктов пешеходы обязаны иметь при себе предметы со световозвращающими элементами и обеспечивать видимость этих предметов водителями транспортных средств.</w:t>
      </w:r>
      <w:r w:rsidRPr="001B5422">
        <w:rPr>
          <w:rFonts w:ascii="Arial" w:hAnsi="Arial" w:cs="Arial"/>
          <w:color w:val="000000"/>
          <w:sz w:val="20"/>
          <w:szCs w:val="20"/>
        </w:rPr>
        <w:br/>
      </w:r>
      <w:r w:rsidRPr="001B5422">
        <w:rPr>
          <w:rFonts w:ascii="Arial" w:hAnsi="Arial" w:cs="Arial"/>
          <w:color w:val="000000"/>
          <w:sz w:val="20"/>
          <w:szCs w:val="20"/>
        </w:rPr>
        <w:br/>
      </w:r>
      <w:r>
        <w:rPr>
          <w:noProof/>
        </w:rPr>
        <w:drawing>
          <wp:inline distT="0" distB="0" distL="0" distR="0" wp14:anchorId="0D95985E" wp14:editId="3F030CA4">
            <wp:extent cx="153670" cy="153670"/>
            <wp:effectExtent l="0" t="0" r="0" b="0"/>
            <wp:docPr id="3" name="Рисунок 3" descr="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📲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5422">
        <w:rPr>
          <w:rFonts w:ascii="Arial" w:hAnsi="Arial" w:cs="Arial"/>
          <w:color w:val="000000"/>
          <w:sz w:val="20"/>
          <w:szCs w:val="20"/>
          <w:shd w:val="clear" w:color="auto" w:fill="FFFFFF"/>
        </w:rPr>
        <w:t> С целью проработки этого вопроса в Мордовии увеличивается количество точек по продаже фликеров. Полный список дислокации торговых организаций, функционирующих на территории г.о. Саранск и в муниципальных районах республики, в которых осуществляется продажа световозвращающих элементов на верхнюю одежду для граждан прилагается по ссылке </w:t>
      </w:r>
      <w:hyperlink r:id="rId11" w:tgtFrame="_blank" w:tooltip="https://disk.yandex.ru/d/X1TgY2ZliI1NnA" w:history="1">
        <w:r w:rsidRPr="001B5422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https://vk.cc/co7ZKW</w:t>
        </w:r>
      </w:hyperlink>
    </w:p>
    <w:p w:rsidR="001B5422" w:rsidRPr="001B5422" w:rsidRDefault="001B5422" w:rsidP="001B5422">
      <w:pPr>
        <w:pStyle w:val="a6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CA389D6" wp14:editId="68EBB11B">
            <wp:extent cx="5940425" cy="3562476"/>
            <wp:effectExtent l="0" t="0" r="0" b="0"/>
            <wp:docPr id="5" name="Рисунок 5" descr="C:\Users\User\Downloads\dwsDsXh4w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dwsDsXh4w-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5422" w:rsidRPr="001B5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E89" w:rsidRDefault="00676E89" w:rsidP="001B5422">
      <w:pPr>
        <w:spacing w:after="0" w:line="240" w:lineRule="auto"/>
      </w:pPr>
      <w:r>
        <w:separator/>
      </w:r>
    </w:p>
  </w:endnote>
  <w:endnote w:type="continuationSeparator" w:id="0">
    <w:p w:rsidR="00676E89" w:rsidRDefault="00676E89" w:rsidP="001B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E89" w:rsidRDefault="00676E89" w:rsidP="001B5422">
      <w:pPr>
        <w:spacing w:after="0" w:line="240" w:lineRule="auto"/>
      </w:pPr>
      <w:r>
        <w:separator/>
      </w:r>
    </w:p>
  </w:footnote>
  <w:footnote w:type="continuationSeparator" w:id="0">
    <w:p w:rsidR="00676E89" w:rsidRDefault="00676E89" w:rsidP="001B5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Описание: ‼" style="width:12.1pt;height:12.1pt;visibility:visible;mso-wrap-style:square" o:bullet="t">
        <v:imagedata r:id="rId1" o:title="‼"/>
      </v:shape>
    </w:pict>
  </w:numPicBullet>
  <w:abstractNum w:abstractNumId="0">
    <w:nsid w:val="50BD2E9F"/>
    <w:multiLevelType w:val="hybridMultilevel"/>
    <w:tmpl w:val="AF28458E"/>
    <w:lvl w:ilvl="0" w:tplc="D16CDA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DECF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7449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8C0B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589F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FE96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21009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E2F0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778F5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AA"/>
    <w:rsid w:val="001B5422"/>
    <w:rsid w:val="00332CCC"/>
    <w:rsid w:val="00621B21"/>
    <w:rsid w:val="00676E89"/>
    <w:rsid w:val="00AF6F84"/>
    <w:rsid w:val="00B64068"/>
    <w:rsid w:val="00C9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542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5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42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B542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B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5422"/>
  </w:style>
  <w:style w:type="paragraph" w:styleId="a9">
    <w:name w:val="footer"/>
    <w:basedOn w:val="a"/>
    <w:link w:val="aa"/>
    <w:uiPriority w:val="99"/>
    <w:unhideWhenUsed/>
    <w:rsid w:val="001B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54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542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5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42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B542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B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B5422"/>
  </w:style>
  <w:style w:type="paragraph" w:styleId="a9">
    <w:name w:val="footer"/>
    <w:basedOn w:val="a"/>
    <w:link w:val="aa"/>
    <w:uiPriority w:val="99"/>
    <w:unhideWhenUsed/>
    <w:rsid w:val="001B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B5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1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inecor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k.com/away.php?to=https%3A%2F%2Fdisk.yandex.ru%2Fd%2FX1TgY2ZliI1NnA&amp;post=-175891071_1060&amp;cc_key=co7ZKW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2023-05-16T11:58:00Z</dcterms:created>
  <dcterms:modified xsi:type="dcterms:W3CDTF">2023-05-16T11:58:00Z</dcterms:modified>
</cp:coreProperties>
</file>