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2BC" w:rsidRPr="000B22BC" w:rsidRDefault="000B22BC" w:rsidP="000B22B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2B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№1</w:t>
      </w:r>
    </w:p>
    <w:p w:rsidR="000B22BC" w:rsidRPr="000B22BC" w:rsidRDefault="000B22BC" w:rsidP="000B22B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22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 документации об аукционе №1/2014 </w:t>
      </w:r>
    </w:p>
    <w:p w:rsidR="000B22BC" w:rsidRPr="000B22BC" w:rsidRDefault="000B22BC" w:rsidP="000B22B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22BC" w:rsidRPr="000B22BC" w:rsidRDefault="000B22BC" w:rsidP="000B22BC">
      <w:pPr>
        <w:widowControl w:val="0"/>
        <w:tabs>
          <w:tab w:val="center" w:pos="49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B22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ИЗВЕЩЕНИЕ О ПРОВЕДЕН</w:t>
      </w:r>
      <w:proofErr w:type="gramStart"/>
      <w:r w:rsidRPr="000B22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ИИ АУ</w:t>
      </w:r>
      <w:proofErr w:type="gramEnd"/>
      <w:r w:rsidRPr="000B22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КЦИОНА </w:t>
      </w:r>
    </w:p>
    <w:p w:rsidR="000B22BC" w:rsidRPr="000B22BC" w:rsidRDefault="000B22BC" w:rsidP="000B22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B22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СДАЧЕ В АРЕНДУ МУНИЦИПАЛЬНОГО  ИМУЩЕСТВА</w:t>
      </w:r>
    </w:p>
    <w:p w:rsidR="000B22BC" w:rsidRPr="000B22BC" w:rsidRDefault="000B22BC" w:rsidP="000B22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528"/>
        <w:gridCol w:w="6254"/>
      </w:tblGrid>
      <w:tr w:rsidR="000B22BC" w:rsidRPr="000B22BC" w:rsidTr="000B22BC">
        <w:tblPrEx>
          <w:tblCellMar>
            <w:top w:w="0" w:type="dxa"/>
            <w:bottom w:w="0" w:type="dxa"/>
          </w:tblCellMar>
        </w:tblPrEx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2BC" w:rsidRPr="000B22BC" w:rsidRDefault="000B22BC" w:rsidP="000B22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Арендодателя </w:t>
            </w:r>
          </w:p>
          <w:p w:rsidR="000B22BC" w:rsidRPr="000B22BC" w:rsidRDefault="000B22BC" w:rsidP="000B22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(организатор аукциона)</w:t>
            </w:r>
          </w:p>
        </w:tc>
        <w:tc>
          <w:tcPr>
            <w:tcW w:w="6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2BC" w:rsidRPr="000B22BC" w:rsidRDefault="000B22BC" w:rsidP="000B22BC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учреждение Большеберезниковского муниципального района «Многофункциональный центр предоставления государственных и муниципальных услуг в Большеберезниковском муниципальном рай</w:t>
            </w:r>
            <w:bookmarkStart w:id="0" w:name="_GoBack"/>
            <w:bookmarkEnd w:id="0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оне» </w:t>
            </w:r>
          </w:p>
        </w:tc>
      </w:tr>
      <w:tr w:rsidR="000B22BC" w:rsidRPr="000B22BC" w:rsidTr="000B22BC">
        <w:tblPrEx>
          <w:tblCellMar>
            <w:top w:w="0" w:type="dxa"/>
            <w:bottom w:w="0" w:type="dxa"/>
          </w:tblCellMar>
        </w:tblPrEx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2BC" w:rsidRPr="000B22BC" w:rsidRDefault="000B22BC" w:rsidP="000B22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Место нахождения, </w:t>
            </w:r>
          </w:p>
          <w:p w:rsidR="000B22BC" w:rsidRPr="000B22BC" w:rsidRDefault="000B22BC" w:rsidP="000B22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почтовый адрес </w:t>
            </w:r>
          </w:p>
          <w:p w:rsidR="000B22BC" w:rsidRPr="000B22BC" w:rsidRDefault="000B22BC" w:rsidP="000B22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организатора аукциона</w:t>
            </w:r>
          </w:p>
        </w:tc>
        <w:tc>
          <w:tcPr>
            <w:tcW w:w="6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2BC" w:rsidRPr="000B22BC" w:rsidRDefault="000B22BC" w:rsidP="000B22BC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Адрес:  431741, Республика Мордовия, Большеберезниковский  район, с. Большие Березники, </w:t>
            </w:r>
            <w:proofErr w:type="spellStart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.У</w:t>
            </w:r>
            <w:proofErr w:type="gramEnd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льяновская</w:t>
            </w:r>
            <w:proofErr w:type="spellEnd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 д.19</w:t>
            </w:r>
          </w:p>
        </w:tc>
      </w:tr>
      <w:tr w:rsidR="000B22BC" w:rsidRPr="000B22BC" w:rsidTr="000B22BC">
        <w:tblPrEx>
          <w:tblCellMar>
            <w:top w:w="0" w:type="dxa"/>
            <w:bottom w:w="0" w:type="dxa"/>
          </w:tblCellMar>
        </w:tblPrEx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2BC" w:rsidRPr="000B22BC" w:rsidRDefault="000B22BC" w:rsidP="000B22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электронной почты </w:t>
            </w:r>
          </w:p>
          <w:p w:rsidR="000B22BC" w:rsidRPr="000B22BC" w:rsidRDefault="000B22BC" w:rsidP="000B22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организатора аукциона</w:t>
            </w:r>
          </w:p>
        </w:tc>
        <w:tc>
          <w:tcPr>
            <w:tcW w:w="6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2BC" w:rsidRPr="000B22BC" w:rsidRDefault="000B22BC" w:rsidP="000B22BC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0B2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admbber@rambler</w:t>
            </w:r>
            <w:proofErr w:type="spellEnd"/>
            <w:r w:rsidRPr="000B2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proofErr w:type="spellStart"/>
            <w:r w:rsidRPr="000B2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ru</w:t>
            </w:r>
            <w:proofErr w:type="spellEnd"/>
          </w:p>
        </w:tc>
      </w:tr>
      <w:tr w:rsidR="000B22BC" w:rsidRPr="000B22BC" w:rsidTr="000B22BC">
        <w:tblPrEx>
          <w:tblCellMar>
            <w:top w:w="0" w:type="dxa"/>
            <w:bottom w:w="0" w:type="dxa"/>
          </w:tblCellMar>
        </w:tblPrEx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2BC" w:rsidRPr="000B22BC" w:rsidRDefault="000B22BC" w:rsidP="000B22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Электронный адрес сайта в сети «Интернет», на котором размещена документация об аукционе</w:t>
            </w:r>
          </w:p>
        </w:tc>
        <w:tc>
          <w:tcPr>
            <w:tcW w:w="6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2BC" w:rsidRPr="000B22BC" w:rsidRDefault="000B22BC" w:rsidP="000B22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-1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http://torgi.gov.ru</w:t>
            </w:r>
          </w:p>
          <w:p w:rsidR="000B22BC" w:rsidRPr="000B22BC" w:rsidRDefault="000B22BC" w:rsidP="000B22BC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22BC" w:rsidRPr="000B22BC" w:rsidTr="000B22BC">
        <w:tblPrEx>
          <w:tblCellMar>
            <w:top w:w="0" w:type="dxa"/>
            <w:bottom w:w="0" w:type="dxa"/>
          </w:tblCellMar>
        </w:tblPrEx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2BC" w:rsidRPr="000B22BC" w:rsidRDefault="000B22BC" w:rsidP="000B22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контактного телефона </w:t>
            </w:r>
          </w:p>
          <w:p w:rsidR="000B22BC" w:rsidRPr="000B22BC" w:rsidRDefault="000B22BC" w:rsidP="000B22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организатора аукциона</w:t>
            </w:r>
          </w:p>
        </w:tc>
        <w:tc>
          <w:tcPr>
            <w:tcW w:w="6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2BC" w:rsidRPr="000B22BC" w:rsidRDefault="000B22BC" w:rsidP="000B22BC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Тел/факс 8 (834 36) 2-30-46 Контактное лицо: </w:t>
            </w:r>
            <w:proofErr w:type="spellStart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Шагарова</w:t>
            </w:r>
            <w:proofErr w:type="spellEnd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Альбина Борисовна.</w:t>
            </w:r>
          </w:p>
        </w:tc>
      </w:tr>
      <w:tr w:rsidR="000B22BC" w:rsidRPr="000B22BC" w:rsidTr="000B22BC">
        <w:tblPrEx>
          <w:tblCellMar>
            <w:top w:w="0" w:type="dxa"/>
            <w:bottom w:w="0" w:type="dxa"/>
          </w:tblCellMar>
        </w:tblPrEx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2BC" w:rsidRPr="000B22BC" w:rsidRDefault="000B22BC" w:rsidP="000B22BC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B22BC" w:rsidRPr="000B22BC" w:rsidRDefault="000B22BC" w:rsidP="000B22BC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Предмет аукциона</w:t>
            </w:r>
          </w:p>
        </w:tc>
        <w:tc>
          <w:tcPr>
            <w:tcW w:w="6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2BC" w:rsidRPr="000B22BC" w:rsidRDefault="000B22BC" w:rsidP="000B22BC">
            <w:pPr>
              <w:widowControl w:val="0"/>
              <w:tabs>
                <w:tab w:val="left" w:pos="240"/>
                <w:tab w:val="center" w:pos="4677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на заключение договора о передаче объекта муниципального недвижимого имущества, закрепленного на праве оперативного управления за муниципальным бюджетным учреждением Большеберезниковского муниципального района  «Многофункциональный центр предоставления государственных и муниципальных услуг в Большеберезниковском муниципальном районе» в аренду</w:t>
            </w:r>
          </w:p>
        </w:tc>
      </w:tr>
      <w:tr w:rsidR="000B22BC" w:rsidRPr="000B22BC" w:rsidTr="000B22BC">
        <w:tblPrEx>
          <w:tblCellMar>
            <w:top w:w="0" w:type="dxa"/>
            <w:bottom w:w="0" w:type="dxa"/>
          </w:tblCellMar>
        </w:tblPrEx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2BC" w:rsidRPr="000B22BC" w:rsidRDefault="000B22BC" w:rsidP="000B22BC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об объекте, права на которое передаются по договору, в том числе площадь помещения, целевое назначение имущества в случае передачи прав пользования соответствующим недвижимым имуществом</w:t>
            </w:r>
          </w:p>
        </w:tc>
        <w:tc>
          <w:tcPr>
            <w:tcW w:w="6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2BC" w:rsidRPr="000B22BC" w:rsidRDefault="000B22BC" w:rsidP="000B22BC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Нежилое  помещение (</w:t>
            </w:r>
            <w:proofErr w:type="gramStart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</w:t>
            </w:r>
            <w:proofErr w:type="gramEnd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технического паспорта)1976 года постройки. Литер А, на 1-ом этаже 3-этажного  здания, общей площадью 46,0 </w:t>
            </w:r>
            <w:proofErr w:type="spellStart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</w:t>
            </w:r>
            <w:proofErr w:type="gramStart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расположенного по адресу: Республика Мордовия, Большеберезниковский район, с. Большие Березники, </w:t>
            </w:r>
            <w:proofErr w:type="spellStart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.У</w:t>
            </w:r>
            <w:proofErr w:type="gramEnd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льяновская</w:t>
            </w:r>
            <w:proofErr w:type="spellEnd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д.19 под офис.</w:t>
            </w:r>
          </w:p>
        </w:tc>
      </w:tr>
      <w:tr w:rsidR="000B22BC" w:rsidRPr="000B22BC" w:rsidTr="000B22BC">
        <w:tblPrEx>
          <w:tblCellMar>
            <w:top w:w="0" w:type="dxa"/>
            <w:bottom w:w="0" w:type="dxa"/>
          </w:tblCellMar>
        </w:tblPrEx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2BC" w:rsidRPr="000B22BC" w:rsidRDefault="000B22BC" w:rsidP="000B22BC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действия договора аренды</w:t>
            </w:r>
          </w:p>
        </w:tc>
        <w:tc>
          <w:tcPr>
            <w:tcW w:w="6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2BC" w:rsidRPr="000B22BC" w:rsidRDefault="000B22BC" w:rsidP="000B22BC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аренды – 5 (пять) лет</w:t>
            </w:r>
          </w:p>
        </w:tc>
      </w:tr>
      <w:tr w:rsidR="000B22BC" w:rsidRPr="000B22BC" w:rsidTr="000B22BC">
        <w:tblPrEx>
          <w:tblCellMar>
            <w:top w:w="0" w:type="dxa"/>
            <w:bottom w:w="0" w:type="dxa"/>
          </w:tblCellMar>
        </w:tblPrEx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2BC" w:rsidRPr="000B22BC" w:rsidRDefault="000B22BC" w:rsidP="000B22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 (минимальная) цена договора (цена лота) в год (без учета НДС, других налоговых платежей, оплаты услуг по содержанию и эксплуатации объекта недвижимости, коммунальных платежей, страхования объекта недвижимости), руб.</w:t>
            </w:r>
          </w:p>
        </w:tc>
        <w:tc>
          <w:tcPr>
            <w:tcW w:w="6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2BC" w:rsidRPr="000B22BC" w:rsidRDefault="000B22BC" w:rsidP="000B22BC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 минимальная величина годовой арендной платы за использование указанного объекта составляет  114</w:t>
            </w: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264,00 рубля </w:t>
            </w:r>
            <w:proofErr w:type="gramStart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 четырнадцать тысяч двести шестьдесят четыре) рубля 00 коп</w:t>
            </w:r>
            <w:r w:rsidRPr="000B22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без учета НДС, в соответствии с отчетом об оценке  №10/09/14. На</w:t>
            </w: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чальная минимальная цена договора без учета </w:t>
            </w:r>
            <w:r w:rsidRPr="000B22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НДС- 571 320,00 (пятьсот семьдесят одна тысяча триста двадцать) рублей 00 коп.</w:t>
            </w:r>
          </w:p>
        </w:tc>
      </w:tr>
      <w:tr w:rsidR="000B22BC" w:rsidRPr="000B22BC" w:rsidTr="000B22BC">
        <w:tblPrEx>
          <w:tblCellMar>
            <w:top w:w="0" w:type="dxa"/>
            <w:bottom w:w="0" w:type="dxa"/>
          </w:tblCellMar>
        </w:tblPrEx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2BC" w:rsidRPr="000B22BC" w:rsidRDefault="000B22BC" w:rsidP="000B22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начала и окончания срока подачи заявок на участие в аукционе, предоставление разъяснений.</w:t>
            </w:r>
          </w:p>
        </w:tc>
        <w:tc>
          <w:tcPr>
            <w:tcW w:w="6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2BC" w:rsidRPr="000B22BC" w:rsidRDefault="000B22BC" w:rsidP="000B22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 дня, следующего за днем размещения на официальном сайте торгов извещения о проведен</w:t>
            </w:r>
            <w:proofErr w:type="gramStart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ии </w:t>
            </w:r>
            <w:r w:rsidRPr="000B22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ау</w:t>
            </w:r>
            <w:proofErr w:type="gramEnd"/>
            <w:r w:rsidRPr="000B22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кциона  с 08 час.30 мин. 09 октября 2014 года  до 11.00 час. 30 октября   2014 года,</w:t>
            </w: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кроме </w:t>
            </w:r>
            <w:r w:rsidRPr="000B22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субботы</w:t>
            </w: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 воскресенья  по адресу </w:t>
            </w: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организатора торгов.</w:t>
            </w:r>
          </w:p>
        </w:tc>
      </w:tr>
      <w:tr w:rsidR="000B22BC" w:rsidRPr="000B22BC" w:rsidTr="000B22BC">
        <w:tblPrEx>
          <w:tblCellMar>
            <w:top w:w="0" w:type="dxa"/>
            <w:bottom w:w="0" w:type="dxa"/>
          </w:tblCellMar>
        </w:tblPrEx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2BC" w:rsidRPr="000B22BC" w:rsidRDefault="000B22BC" w:rsidP="000B22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Место, дата и время начала рассмотрения заявок на участие в аукционе</w:t>
            </w:r>
          </w:p>
        </w:tc>
        <w:tc>
          <w:tcPr>
            <w:tcW w:w="6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2BC" w:rsidRPr="000B22BC" w:rsidRDefault="000B22BC" w:rsidP="000B22BC">
            <w:pPr>
              <w:keepNext/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B22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«31» октября  2014 г.  в 10 час. 00 мин. по адресу организатора торгов</w:t>
            </w: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0B22BC" w:rsidRPr="000B22BC" w:rsidTr="000B22BC">
        <w:tblPrEx>
          <w:tblCellMar>
            <w:top w:w="0" w:type="dxa"/>
            <w:bottom w:w="0" w:type="dxa"/>
          </w:tblCellMar>
        </w:tblPrEx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2BC" w:rsidRPr="000B22BC" w:rsidRDefault="000B22BC" w:rsidP="000B22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Место, дата и время проведения аукциона</w:t>
            </w:r>
          </w:p>
        </w:tc>
        <w:tc>
          <w:tcPr>
            <w:tcW w:w="6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2BC" w:rsidRPr="000B22BC" w:rsidRDefault="000B22BC" w:rsidP="000B22BC">
            <w:pPr>
              <w:keepNext/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432" w:hanging="432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«05» ноября 2014г. в 10 час. 00 мин. по адресу организатора торгов.</w:t>
            </w:r>
          </w:p>
        </w:tc>
      </w:tr>
      <w:tr w:rsidR="000B22BC" w:rsidRPr="000B22BC" w:rsidTr="000B22BC">
        <w:tblPrEx>
          <w:tblCellMar>
            <w:top w:w="0" w:type="dxa"/>
            <w:bottom w:w="0" w:type="dxa"/>
          </w:tblCellMar>
        </w:tblPrEx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2BC" w:rsidRPr="000B22BC" w:rsidRDefault="000B22BC" w:rsidP="000B22BC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Срок, место и порядок предоставления документации об аукционе, электронный адрес сайта в сети "Интернет", на котором размещена документация об аукционе </w:t>
            </w:r>
          </w:p>
        </w:tc>
        <w:tc>
          <w:tcPr>
            <w:tcW w:w="6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2BC" w:rsidRPr="000B22BC" w:rsidRDefault="000B22BC" w:rsidP="000B22BC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Аукционная документация представляется с момента ее размещения на официальном сайте торгов http://torgi.gov.ru и по адресу организатора торгов: 431741, Республика Мордовия, Большеберезниковский  район, </w:t>
            </w:r>
            <w:proofErr w:type="spellStart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.Б</w:t>
            </w:r>
            <w:proofErr w:type="gramEnd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ольшие</w:t>
            </w:r>
            <w:proofErr w:type="spellEnd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Березник, ул. Ульяновская  дом 19, на основании заявления любого заинтересованного лица, поданного в письменной форме, в том числе в форме электронного документа в течение 2 рабочих дней с даты получения соответствующего заявления.</w:t>
            </w:r>
          </w:p>
          <w:p w:rsidR="000B22BC" w:rsidRPr="000B22BC" w:rsidRDefault="000B22BC" w:rsidP="000B22BC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Документация об аукционе предоставляется Организатором заинтересованным лицам в письменной форме, в том числе в форме электронного документа (на диск, флэш-карту участника аукциона). Участник аукциона может самостоятельно получить аукционную документацию с официального сайта Российской Федерации http://torgi.gov.ru.</w:t>
            </w:r>
          </w:p>
        </w:tc>
      </w:tr>
      <w:tr w:rsidR="000B22BC" w:rsidRPr="000B22BC" w:rsidTr="000B22BC">
        <w:tblPrEx>
          <w:tblCellMar>
            <w:top w:w="0" w:type="dxa"/>
            <w:bottom w:w="0" w:type="dxa"/>
          </w:tblCellMar>
        </w:tblPrEx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2BC" w:rsidRPr="000B22BC" w:rsidRDefault="000B22BC" w:rsidP="000B22BC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Размер, порядок и сроки внесения платы, взимаемой за предоставление документации об аукционе, если такая плата установлена</w:t>
            </w:r>
          </w:p>
        </w:tc>
        <w:tc>
          <w:tcPr>
            <w:tcW w:w="6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2BC" w:rsidRPr="000B22BC" w:rsidRDefault="000B22BC" w:rsidP="000B22BC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аукционной документации осуществляется без взимания платы.</w:t>
            </w:r>
          </w:p>
        </w:tc>
      </w:tr>
      <w:tr w:rsidR="000B22BC" w:rsidRPr="000B22BC" w:rsidTr="000B22BC">
        <w:tblPrEx>
          <w:tblCellMar>
            <w:top w:w="0" w:type="dxa"/>
            <w:bottom w:w="0" w:type="dxa"/>
          </w:tblCellMar>
        </w:tblPrEx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2BC" w:rsidRPr="000B22BC" w:rsidRDefault="000B22BC" w:rsidP="000B22BC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Требование о внесении задатка, а также размер задатка, в случае если в документации об аукционе предусмотрено </w:t>
            </w:r>
            <w:proofErr w:type="gramStart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требование</w:t>
            </w:r>
            <w:proofErr w:type="gramEnd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внесении задатка</w:t>
            </w:r>
          </w:p>
        </w:tc>
        <w:tc>
          <w:tcPr>
            <w:tcW w:w="6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2BC" w:rsidRPr="000B22BC" w:rsidRDefault="000B22BC" w:rsidP="000B22BC">
            <w:pPr>
              <w:keepNext/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432" w:hanging="4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участия в аукционе организатором аукциона установлено требование о внесении задатка в размере 10% от начальной (минимальной) цены договора (цена лота). 57 132,00 руб. (пятьдесят семь тысяч сто тридцать два) рубля 00 коп.</w:t>
            </w:r>
          </w:p>
          <w:p w:rsidR="000B22BC" w:rsidRPr="000B22BC" w:rsidRDefault="000B22BC" w:rsidP="000B22BC">
            <w:pPr>
              <w:keepNext/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432" w:hanging="4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Требование о внесении задатка в равной мере распространяется на всех участников аукциона. Задаток вносится в безналичном  порядке. </w:t>
            </w:r>
          </w:p>
          <w:p w:rsidR="000B22BC" w:rsidRPr="000B22BC" w:rsidRDefault="000B22BC" w:rsidP="000B22BC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Задаток перечисляется до момента подачи претендентом аукционной заявки.</w:t>
            </w:r>
          </w:p>
        </w:tc>
      </w:tr>
      <w:tr w:rsidR="000B22BC" w:rsidRPr="000B22BC" w:rsidTr="000B22BC">
        <w:tblPrEx>
          <w:tblCellMar>
            <w:top w:w="0" w:type="dxa"/>
            <w:bottom w:w="0" w:type="dxa"/>
          </w:tblCellMar>
        </w:tblPrEx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2BC" w:rsidRPr="000B22BC" w:rsidRDefault="000B22BC" w:rsidP="000B22BC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Срок, в течение которого организатор аукциона вправе отказаться от проведения аукциона</w:t>
            </w:r>
          </w:p>
        </w:tc>
        <w:tc>
          <w:tcPr>
            <w:tcW w:w="6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2BC" w:rsidRPr="000B22BC" w:rsidRDefault="000B22BC" w:rsidP="000B22BC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Организатор аукциона  вправе отказаться от проведения аукциона не </w:t>
            </w:r>
            <w:proofErr w:type="gramStart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позднее</w:t>
            </w:r>
            <w:proofErr w:type="gramEnd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чем за пять  дней  до даты окончания срока подачи заявок на участие в аукционе, т.е. до </w:t>
            </w:r>
            <w:r w:rsidRPr="000B22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«24» октября   2014г.</w:t>
            </w:r>
          </w:p>
          <w:p w:rsidR="000B22BC" w:rsidRPr="000B22BC" w:rsidRDefault="000B22BC" w:rsidP="000B22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Извещение об отказе от проведения аукциона размещается </w:t>
            </w:r>
            <w:proofErr w:type="gramStart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официальном сайте торгов в течение одного дня с даты принятия решения об отказе от проведения</w:t>
            </w:r>
            <w:proofErr w:type="gramEnd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аукциона. В течение двух рабочих дней </w:t>
            </w:r>
            <w:proofErr w:type="gramStart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даты принятия</w:t>
            </w:r>
            <w:proofErr w:type="gramEnd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указанного решения организатор аукциона направляет соответствующие уведомления всем заявителям. В случае если установлено требование о внесении задатка, организатор аукциона возвращает заявителям задаток в течение пяти рабочих дней </w:t>
            </w:r>
            <w:proofErr w:type="gramStart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даты принятия</w:t>
            </w:r>
            <w:proofErr w:type="gramEnd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решения об отказе от проведения аукциона.</w:t>
            </w:r>
          </w:p>
        </w:tc>
      </w:tr>
      <w:tr w:rsidR="000B22BC" w:rsidRPr="000B22BC" w:rsidTr="000B22BC">
        <w:tblPrEx>
          <w:tblCellMar>
            <w:top w:w="0" w:type="dxa"/>
            <w:bottom w:w="0" w:type="dxa"/>
          </w:tblCellMar>
        </w:tblPrEx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2BC" w:rsidRPr="000B22BC" w:rsidRDefault="000B22BC" w:rsidP="000B22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-1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</w:t>
            </w:r>
          </w:p>
          <w:p w:rsidR="000B22BC" w:rsidRPr="000B22BC" w:rsidRDefault="000B22BC" w:rsidP="000B22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-1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победителя аукциона</w:t>
            </w:r>
          </w:p>
          <w:p w:rsidR="000B22BC" w:rsidRPr="000B22BC" w:rsidRDefault="000B22BC" w:rsidP="000B22BC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2BC" w:rsidRPr="000B22BC" w:rsidRDefault="000B22BC" w:rsidP="000B22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Победителем аукциона признается лицо, предложившее </w:t>
            </w: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наиболее высокую цену договора, либо действующий правообладатель, если он заявил о своем желании заключить договор по объявленной аукционистом наиболее высокой цене договора.</w:t>
            </w:r>
          </w:p>
          <w:p w:rsidR="000B22BC" w:rsidRPr="000B22BC" w:rsidRDefault="000B22BC" w:rsidP="000B22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Протокол аукциона подписывается всеми присутствующими членами аукционной комиссии в день проведения аукциона. Организатор аукциона в течение трех рабочих дней </w:t>
            </w:r>
            <w:proofErr w:type="gramStart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даты подписания</w:t>
            </w:r>
            <w:proofErr w:type="gramEnd"/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протокола передает победителю аукциона один экземпляр протокола и проект договора, который составляется путем включения цены договора, предложенной победителем аукциона, в проект договора.</w:t>
            </w:r>
          </w:p>
          <w:p w:rsidR="000B22BC" w:rsidRPr="000B22BC" w:rsidRDefault="000B22BC" w:rsidP="000B22BC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22BC" w:rsidRPr="000B22BC" w:rsidTr="000B22BC">
        <w:tblPrEx>
          <w:tblCellMar>
            <w:top w:w="0" w:type="dxa"/>
            <w:bottom w:w="0" w:type="dxa"/>
          </w:tblCellMar>
        </w:tblPrEx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2BC" w:rsidRPr="000B22BC" w:rsidRDefault="000B22BC" w:rsidP="000B22BC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Срок, в течение которого победитель аукциона должен подписать проект договора</w:t>
            </w:r>
          </w:p>
        </w:tc>
        <w:tc>
          <w:tcPr>
            <w:tcW w:w="6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2BC" w:rsidRPr="000B22BC" w:rsidRDefault="000B22BC" w:rsidP="000B22BC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2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 аренды должен быть заключен с участником аукциона, признанным победителем аукциона, в срок не позднее 10 (десяти) рабочих дней со дня подписания  протокола о результатах аукциона</w:t>
            </w:r>
          </w:p>
        </w:tc>
      </w:tr>
    </w:tbl>
    <w:p w:rsidR="000B22BC" w:rsidRPr="000B22BC" w:rsidRDefault="000B22BC" w:rsidP="000B22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22BC" w:rsidRPr="000B22BC" w:rsidRDefault="000B22BC" w:rsidP="000B22BC">
      <w:pPr>
        <w:keepNext/>
        <w:widowControl w:val="0"/>
        <w:autoSpaceDE w:val="0"/>
        <w:autoSpaceDN w:val="0"/>
        <w:adjustRightInd w:val="0"/>
        <w:spacing w:before="360" w:after="0" w:line="240" w:lineRule="atLeast"/>
        <w:ind w:left="720" w:hanging="720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0B22BC" w:rsidRPr="000B22BC" w:rsidRDefault="000B22BC" w:rsidP="000B22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0B22BC" w:rsidRPr="000B22BC" w:rsidRDefault="000B22BC" w:rsidP="000B22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0B22BC" w:rsidRPr="000B22BC" w:rsidRDefault="000B22BC" w:rsidP="000B22BC">
      <w:pPr>
        <w:keepNext/>
        <w:widowControl w:val="0"/>
        <w:autoSpaceDE w:val="0"/>
        <w:autoSpaceDN w:val="0"/>
        <w:adjustRightInd w:val="0"/>
        <w:spacing w:before="360" w:after="0" w:line="240" w:lineRule="atLeast"/>
        <w:ind w:left="720" w:hanging="720"/>
        <w:jc w:val="right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</w:p>
    <w:p w:rsidR="000B22BC" w:rsidRPr="000B22BC" w:rsidRDefault="000B22BC" w:rsidP="000B22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0B22BC" w:rsidRPr="000B22BC" w:rsidRDefault="000B22BC" w:rsidP="000B22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0B22BC" w:rsidRPr="000B22BC" w:rsidRDefault="000B22BC" w:rsidP="000B22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0B22BC" w:rsidRPr="000B22BC" w:rsidRDefault="000B22BC" w:rsidP="000B22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0B22BC" w:rsidRPr="000B22BC" w:rsidRDefault="000B22BC" w:rsidP="000B22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E17A51" w:rsidRDefault="000B22BC" w:rsidP="000B22BC">
      <w:r w:rsidRPr="000B22BC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Директор  МБУ « МФЦ»                                              </w:t>
      </w:r>
      <w:proofErr w:type="spellStart"/>
      <w:r w:rsidRPr="000B22BC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А.Б.Шагарова</w:t>
      </w:r>
      <w:proofErr w:type="spellEnd"/>
    </w:p>
    <w:sectPr w:rsidR="00E17A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2BC"/>
    <w:rsid w:val="000B22BC"/>
    <w:rsid w:val="00E17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952</Words>
  <Characters>5432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2014-10-09T10:03:00Z</dcterms:created>
  <dcterms:modified xsi:type="dcterms:W3CDTF">2014-10-09T10:03:00Z</dcterms:modified>
</cp:coreProperties>
</file>