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A74" w:rsidRPr="0009432B" w:rsidRDefault="00865247" w:rsidP="008652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432B">
        <w:rPr>
          <w:rFonts w:ascii="Times New Roman" w:hAnsi="Times New Roman" w:cs="Times New Roman"/>
          <w:b/>
          <w:bCs/>
          <w:sz w:val="28"/>
          <w:szCs w:val="28"/>
        </w:rPr>
        <w:t>Набор социальных услуг для федеральных льготников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09432B">
        <w:rPr>
          <w:rFonts w:ascii="Times New Roman" w:hAnsi="Times New Roman" w:cs="Times New Roman"/>
          <w:bCs/>
          <w:color w:val="548DD4" w:themeColor="text2" w:themeTint="99"/>
          <w:sz w:val="24"/>
          <w:szCs w:val="24"/>
        </w:rPr>
        <w:t>Набор социальных услуг (НСУ) предоставляется федеральным льготникам – получателям ежемесячной денежной выплаты (ЕДВ). НСУ включает в себя медицинскую, санитарно – курортную и транспортную составляющие</w:t>
      </w:r>
      <w:r w:rsidRPr="00865247">
        <w:rPr>
          <w:rFonts w:ascii="Times New Roman" w:hAnsi="Times New Roman" w:cs="Times New Roman"/>
          <w:bCs/>
          <w:sz w:val="24"/>
          <w:szCs w:val="24"/>
        </w:rPr>
        <w:t>.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65247" w:rsidRPr="00865247" w:rsidRDefault="0009432B" w:rsidP="00865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Право на набор социальных услуг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color w:val="000000"/>
          <w:sz w:val="24"/>
          <w:szCs w:val="24"/>
        </w:rPr>
        <w:t>Право на набор социальных услуг получают льготные категории граждан, имеющие право на ежемесячную денежную выплату: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инвалиды войны, участники Великой Отечественной войны, ветераны боевых действий и члены их семей;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инвалиды, в том числе дети-инвалиды;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граждане, награжденные знаком «Жителю блокадного Ленинграда»;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граждане, подвергшиеся воздействию радиации вследствие радиационных аварий и ядерных испытаний.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65247" w:rsidRPr="00865247" w:rsidRDefault="0009432B" w:rsidP="00865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Как получить набор социальных услуг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65247">
        <w:rPr>
          <w:rFonts w:ascii="Times New Roman" w:hAnsi="Times New Roman" w:cs="Times New Roman"/>
          <w:sz w:val="24"/>
          <w:szCs w:val="24"/>
        </w:rPr>
        <w:t>Набор социальных услуг является частью ежемесячной денежной выплаты, и для его получения писать отдельное заявление не нужно. За установлением ЕДВ федеральный льготник обращается в территориальный орган Пенсионного фонда России по месту регистрации (в том числе временной) или проживания с письменным заявлением. При установлении ЕДВ у гражданина автоматически возникает право на получение набора социальных услуг. Писать заявление о предоставлении НСУ необходимо только гражданам, которые относятся к категории «подвергшиеся воздействию радиации».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AC2"/>
          <w:sz w:val="24"/>
          <w:szCs w:val="24"/>
        </w:rPr>
      </w:pPr>
      <w:r w:rsidRPr="00865247">
        <w:rPr>
          <w:rFonts w:ascii="Times New Roman" w:hAnsi="Times New Roman" w:cs="Times New Roman"/>
          <w:color w:val="007AC2"/>
          <w:sz w:val="24"/>
          <w:szCs w:val="24"/>
        </w:rPr>
        <w:t>Территориальный орган Пенсионного фонда России выдает гражданину справку установленного образца о праве на получение набора социальных услуг. В справке указываются: категория льготника, срок назначения ежемесячной денежной выплаты, а также социальные услуги, на которые гражданин имеет право в текущем году.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AC2"/>
          <w:sz w:val="24"/>
          <w:szCs w:val="24"/>
        </w:rPr>
      </w:pP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color w:val="000000"/>
          <w:sz w:val="24"/>
          <w:szCs w:val="24"/>
        </w:rPr>
        <w:t>Справка действует на всей территории России. При обращении в лечебно-профилактические учреждения, а также в железнодорожные кассы пригородного сообщения гражданин предъявляет следующие документы: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справку, выданную в территориальном органе Пенсионного фонда России, подтверждающую право гражданина на получение НСУ;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документ, удостоверяющий личность;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b/>
          <w:bCs/>
          <w:color w:val="007AC2"/>
          <w:sz w:val="24"/>
          <w:szCs w:val="24"/>
        </w:rPr>
        <w:t xml:space="preserve">• </w:t>
      </w:r>
      <w:r w:rsidRPr="00865247">
        <w:rPr>
          <w:rFonts w:ascii="Times New Roman" w:hAnsi="Times New Roman" w:cs="Times New Roman"/>
          <w:color w:val="000000"/>
          <w:sz w:val="24"/>
          <w:szCs w:val="24"/>
        </w:rPr>
        <w:t>документ, подтверждающий право на ЕДВ.</w:t>
      </w: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865247" w:rsidRPr="00865247" w:rsidRDefault="00865247" w:rsidP="0086524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65247">
        <w:rPr>
          <w:rFonts w:ascii="Times New Roman" w:hAnsi="Times New Roman" w:cs="Times New Roman"/>
          <w:color w:val="000000"/>
          <w:sz w:val="24"/>
          <w:szCs w:val="24"/>
        </w:rPr>
        <w:t>Эта справка подтверждает право граждан на получение социальных услуг (социальной услуги) бесплатно, что очень важно для тех, кто временно находится на территории другого субъекта Российской Федерации, и позволяет федеральным льготникам в случае их переезда в другие субъекты Российской Федерации более оперативно воспользоваться социальными услугами по месту пребывания.</w:t>
      </w:r>
    </w:p>
    <w:sectPr w:rsidR="00865247" w:rsidRPr="00865247" w:rsidSect="00865247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65247"/>
    <w:rsid w:val="0009432B"/>
    <w:rsid w:val="00772A74"/>
    <w:rsid w:val="00865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2015-06-05T11:04:00Z</dcterms:created>
  <dcterms:modified xsi:type="dcterms:W3CDTF">2015-06-05T11:15:00Z</dcterms:modified>
</cp:coreProperties>
</file>