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35E" w:rsidRDefault="00840B96" w:rsidP="00840B96">
      <w:pPr>
        <w:jc w:val="center"/>
        <w:rPr>
          <w:b/>
          <w:sz w:val="28"/>
          <w:szCs w:val="28"/>
        </w:rPr>
      </w:pPr>
      <w:r w:rsidRPr="00840B96">
        <w:rPr>
          <w:b/>
          <w:sz w:val="28"/>
          <w:szCs w:val="28"/>
        </w:rPr>
        <w:t>Материнский капитал можно направить на первоначальный взнос по жилищному кр</w:t>
      </w:r>
      <w:r w:rsidRPr="00840B96">
        <w:rPr>
          <w:b/>
          <w:sz w:val="28"/>
          <w:szCs w:val="28"/>
        </w:rPr>
        <w:t>е</w:t>
      </w:r>
      <w:r w:rsidRPr="00840B96">
        <w:rPr>
          <w:b/>
          <w:sz w:val="28"/>
          <w:szCs w:val="28"/>
        </w:rPr>
        <w:t>диту, не дожидаясь трехлетия ребенка</w:t>
      </w:r>
    </w:p>
    <w:p w:rsidR="00840B96" w:rsidRDefault="00840B96" w:rsidP="000875C5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соответствии со вступившим в силу Федеральным законом «О внесении измен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в статьи 7 и 10 Федерального закона «О дополнительных мерах государственной поддержки семей, имеющих детей» средства материнского капитала можно направлять на уплату первоначального взноса по жилищному кредиту или займу, не дожидаясь тре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летия ребенка, который дал право на получение сертификата на материнский капитал.</w:t>
      </w:r>
    </w:p>
    <w:p w:rsidR="00840B96" w:rsidRDefault="00840B96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Направлять средства материнского капитала на погашение жилищных кредитов и займов до трехлетия ребенка можно было и раньше, однако это правило не распростр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нялось на первоначальный взнос. Теперь это ограничение снято.</w:t>
      </w:r>
    </w:p>
    <w:p w:rsidR="00840B96" w:rsidRDefault="00840B96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BF1615">
        <w:rPr>
          <w:sz w:val="28"/>
          <w:szCs w:val="28"/>
        </w:rPr>
        <w:t xml:space="preserve">Помимо этого в настоящее время территориальные органы Пенсионного фонда Российской Федерации ведут прием заявлений на единовременную выплату из средств материнского капитала в размере 20 000 рублей. </w:t>
      </w:r>
    </w:p>
    <w:p w:rsidR="00BF1615" w:rsidRDefault="00F80E7E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Воспользоваться правом по получение единовременной выплаты могут прожива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щие на территории Российской Федерации семьи, которые получили или получат право на материнский сертификат по состоянию на 31 декабря 2015 года и не использовали всю сумму материнского капитала на основные направления расходования капитала. При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шении получать единовременную выплату заявление в ПФР необходимо подать не поз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нее 31 марта 2016 года.</w:t>
      </w:r>
    </w:p>
    <w:p w:rsidR="00F80E7E" w:rsidRDefault="00F80E7E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Подать заявление могут все проживающие на территории Российской Федерации владельцы сертификата на материнский капитал вне зависимости от того, сколько врем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 прошло со дня рождения ребенка, дающего право на получение сертификата.</w:t>
      </w:r>
    </w:p>
    <w:p w:rsidR="000875C5" w:rsidRDefault="00F80E7E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В заявлении необходимо указать номер СНИЛС, а также серию и номер сертификата на материнский капитал. Также при себе необходимо иметь документ, удостоверяющий личность, и документ, подтверждающий открытие счета, содержащий сведения о рекв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зитах счета, на который в двухмесячный срок единым платежом будут перечислены 20 000 рублей или сумма остатка на счете владельца сертификата</w:t>
      </w:r>
      <w:r w:rsidR="000875C5">
        <w:rPr>
          <w:sz w:val="28"/>
          <w:szCs w:val="28"/>
        </w:rPr>
        <w:t>, если она составляет менее 20 000 рублей.  Эти деньги семьи смогут использовать на повседневные нужды.</w:t>
      </w:r>
    </w:p>
    <w:p w:rsidR="000875C5" w:rsidRDefault="000875C5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В настоящий момент число российских семей, получивших в Пенсионном фонде сертификат на материнский капитал, превысило 6 млн., при этом 48% из них уже распор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>дились полной суммой материнского капитала.</w:t>
      </w:r>
    </w:p>
    <w:p w:rsidR="00840B96" w:rsidRDefault="00840B96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875C5">
        <w:rPr>
          <w:sz w:val="28"/>
          <w:szCs w:val="28"/>
        </w:rPr>
        <w:tab/>
        <w:t>Самым популярным направлением расходования средств материнского капитала  по – прежнему остается улучшение жилищных условий: на эти цели средства направили более 3 млн. российских семей</w:t>
      </w:r>
      <w:proofErr w:type="gramStart"/>
      <w:r w:rsidR="000875C5">
        <w:rPr>
          <w:sz w:val="28"/>
          <w:szCs w:val="28"/>
        </w:rPr>
        <w:t>.</w:t>
      </w:r>
      <w:proofErr w:type="gramEnd"/>
      <w:r w:rsidR="000875C5">
        <w:rPr>
          <w:sz w:val="28"/>
          <w:szCs w:val="28"/>
        </w:rPr>
        <w:t xml:space="preserve"> Из них 2 млн. семей частично или полностью погасили материнским капиталов жилищные кредиты на сумму 760 млрд. рублей</w:t>
      </w:r>
      <w:proofErr w:type="gramStart"/>
      <w:r w:rsidR="000875C5">
        <w:rPr>
          <w:sz w:val="28"/>
          <w:szCs w:val="28"/>
        </w:rPr>
        <w:t>.</w:t>
      </w:r>
      <w:proofErr w:type="gramEnd"/>
      <w:r w:rsidR="000875C5">
        <w:rPr>
          <w:sz w:val="28"/>
          <w:szCs w:val="28"/>
        </w:rPr>
        <w:t xml:space="preserve"> Еще более ми</w:t>
      </w:r>
      <w:r w:rsidR="000875C5">
        <w:rPr>
          <w:sz w:val="28"/>
          <w:szCs w:val="28"/>
        </w:rPr>
        <w:t>л</w:t>
      </w:r>
      <w:r w:rsidR="000875C5">
        <w:rPr>
          <w:sz w:val="28"/>
          <w:szCs w:val="28"/>
        </w:rPr>
        <w:t xml:space="preserve">лиона семей улучшили жилищные условия, направив средства материнского капитала на сумму 368 млрд. рублей на прямую покупку, строительство или реконструкцию жилья без привлечения кредитных средств.  </w:t>
      </w:r>
    </w:p>
    <w:p w:rsidR="000875C5" w:rsidRPr="00840B96" w:rsidRDefault="000875C5" w:rsidP="000875C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  <w:t>На обучение детей ПФР принял более 200 тыс. заявок на сумму 10 млрд. рублей; на перевод средств на накопительную пенсию мамы – 2,7 тыс. заявок на 539 млн. рублей.</w:t>
      </w:r>
    </w:p>
    <w:sectPr w:rsidR="000875C5" w:rsidRPr="00840B96" w:rsidSect="000875C5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compat/>
  <w:rsids>
    <w:rsidRoot w:val="00840B96"/>
    <w:rsid w:val="000875C5"/>
    <w:rsid w:val="0051635E"/>
    <w:rsid w:val="00840B96"/>
    <w:rsid w:val="00BF1615"/>
    <w:rsid w:val="00F8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2015-07-22T08:20:00Z</dcterms:created>
  <dcterms:modified xsi:type="dcterms:W3CDTF">2015-07-22T09:01:00Z</dcterms:modified>
</cp:coreProperties>
</file>