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A4F" w:rsidRDefault="00647362" w:rsidP="00647362">
      <w:pPr>
        <w:jc w:val="center"/>
        <w:rPr>
          <w:b/>
          <w:sz w:val="36"/>
          <w:szCs w:val="36"/>
        </w:rPr>
      </w:pPr>
      <w:r w:rsidRPr="00647362">
        <w:rPr>
          <w:b/>
          <w:sz w:val="36"/>
          <w:szCs w:val="36"/>
        </w:rPr>
        <w:t>Досудебный порядок рассмотрения жалоб граждан</w:t>
      </w:r>
    </w:p>
    <w:p w:rsidR="00647362" w:rsidRDefault="00647362" w:rsidP="00647362">
      <w:pPr>
        <w:jc w:val="center"/>
        <w:rPr>
          <w:b/>
          <w:sz w:val="36"/>
          <w:szCs w:val="36"/>
        </w:rPr>
      </w:pPr>
    </w:p>
    <w:p w:rsidR="00647362" w:rsidRPr="00647362" w:rsidRDefault="00647362" w:rsidP="00647362">
      <w:pPr>
        <w:autoSpaceDE w:val="0"/>
        <w:autoSpaceDN w:val="0"/>
        <w:adjustRightInd w:val="0"/>
        <w:spacing w:before="240"/>
        <w:ind w:firstLine="720"/>
        <w:jc w:val="both"/>
        <w:rPr>
          <w:sz w:val="28"/>
          <w:szCs w:val="28"/>
        </w:rPr>
      </w:pPr>
      <w:r w:rsidRPr="00647362">
        <w:rPr>
          <w:sz w:val="28"/>
          <w:szCs w:val="28"/>
        </w:rPr>
        <w:t>В досудебном порядке граждане имеют право обратиться с жалобой в письменной форме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единого портала государственных и муниципальных услуг, а также жалоба может быть принята при личном приеме гражданина:</w:t>
      </w:r>
    </w:p>
    <w:p w:rsidR="00647362" w:rsidRPr="00647362" w:rsidRDefault="00647362" w:rsidP="00647362">
      <w:pPr>
        <w:autoSpaceDE w:val="0"/>
        <w:autoSpaceDN w:val="0"/>
        <w:adjustRightInd w:val="0"/>
        <w:spacing w:before="240"/>
        <w:ind w:firstLine="720"/>
        <w:jc w:val="both"/>
        <w:rPr>
          <w:sz w:val="28"/>
          <w:szCs w:val="28"/>
        </w:rPr>
      </w:pPr>
      <w:bookmarkStart w:id="0" w:name="sub_12101"/>
      <w:r w:rsidRPr="00647362">
        <w:rPr>
          <w:sz w:val="28"/>
          <w:szCs w:val="28"/>
        </w:rPr>
        <w:t>1) в Отделении Пенсионного фонда Российской Федерации по Республике Мордовия на решение территориального органа ПФР, действие, (бездействие) должностного лица территориального органа ПФР, ответственного за предоставление государственной услуги;</w:t>
      </w:r>
    </w:p>
    <w:p w:rsidR="00647362" w:rsidRPr="00647362" w:rsidRDefault="00647362" w:rsidP="00647362">
      <w:pPr>
        <w:autoSpaceDE w:val="0"/>
        <w:autoSpaceDN w:val="0"/>
        <w:adjustRightInd w:val="0"/>
        <w:spacing w:before="240"/>
        <w:ind w:firstLine="720"/>
        <w:jc w:val="both"/>
        <w:rPr>
          <w:sz w:val="28"/>
          <w:szCs w:val="28"/>
        </w:rPr>
      </w:pPr>
      <w:bookmarkStart w:id="1" w:name="sub_12102"/>
      <w:bookmarkEnd w:id="0"/>
      <w:r w:rsidRPr="00647362">
        <w:rPr>
          <w:sz w:val="28"/>
          <w:szCs w:val="28"/>
        </w:rPr>
        <w:t>2) руководителю территориального органа ПФР на действие, (бездействие) должностного лица территориального органа ПФР, ответственного за предоставление государственной услуги;</w:t>
      </w:r>
    </w:p>
    <w:p w:rsidR="00647362" w:rsidRPr="00647362" w:rsidRDefault="00647362" w:rsidP="00647362">
      <w:pPr>
        <w:autoSpaceDE w:val="0"/>
        <w:autoSpaceDN w:val="0"/>
        <w:adjustRightInd w:val="0"/>
        <w:spacing w:before="240"/>
        <w:ind w:firstLine="720"/>
        <w:jc w:val="both"/>
        <w:rPr>
          <w:sz w:val="28"/>
          <w:szCs w:val="28"/>
        </w:rPr>
      </w:pPr>
      <w:bookmarkStart w:id="2" w:name="sub_12103"/>
      <w:bookmarkEnd w:id="1"/>
      <w:r w:rsidRPr="00647362">
        <w:rPr>
          <w:sz w:val="28"/>
          <w:szCs w:val="28"/>
        </w:rPr>
        <w:t xml:space="preserve">3) в управление Пенсионного фонда Российской Федерации в Приволжском </w:t>
      </w:r>
      <w:proofErr w:type="gramStart"/>
      <w:r w:rsidRPr="00647362">
        <w:rPr>
          <w:sz w:val="28"/>
          <w:szCs w:val="28"/>
        </w:rPr>
        <w:t>федеральных</w:t>
      </w:r>
      <w:proofErr w:type="gramEnd"/>
      <w:r w:rsidRPr="00647362">
        <w:rPr>
          <w:sz w:val="28"/>
          <w:szCs w:val="28"/>
        </w:rPr>
        <w:t xml:space="preserve"> округе или в центральный аппарат Пенсионного фонда Российской Федерации на действие, (бездействие) должностного лица Отделения Пенсионного фонда Российской Федерации.</w:t>
      </w:r>
      <w:bookmarkEnd w:id="2"/>
    </w:p>
    <w:p w:rsidR="00647362" w:rsidRPr="00647362" w:rsidRDefault="00647362" w:rsidP="00647362">
      <w:pPr>
        <w:jc w:val="center"/>
        <w:rPr>
          <w:b/>
          <w:sz w:val="36"/>
          <w:szCs w:val="36"/>
        </w:rPr>
      </w:pPr>
    </w:p>
    <w:sectPr w:rsidR="00647362" w:rsidRPr="00647362" w:rsidSect="00647362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647362"/>
    <w:rsid w:val="00065A4F"/>
    <w:rsid w:val="00647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2015-06-25T13:48:00Z</dcterms:created>
  <dcterms:modified xsi:type="dcterms:W3CDTF">2015-06-25T13:49:00Z</dcterms:modified>
</cp:coreProperties>
</file>