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DE" w:rsidRDefault="00FB2132" w:rsidP="00FB2132">
      <w:pPr>
        <w:jc w:val="center"/>
      </w:pPr>
      <w:r>
        <w:t xml:space="preserve">25 тыс. человек </w:t>
      </w:r>
      <w:proofErr w:type="spellStart"/>
      <w:r>
        <w:t>ВКонтакте</w:t>
      </w:r>
      <w:proofErr w:type="spellEnd"/>
      <w:r>
        <w:t xml:space="preserve"> с Пенсионным фондом России</w:t>
      </w:r>
    </w:p>
    <w:p w:rsidR="00FB2132" w:rsidRDefault="00FB2132" w:rsidP="00FB2132">
      <w:r>
        <w:tab/>
        <w:t>Официальная группа Пенсионного фонда России в социальной сети «</w:t>
      </w:r>
      <w:proofErr w:type="spellStart"/>
      <w:r>
        <w:t>ВКонтакте</w:t>
      </w:r>
      <w:proofErr w:type="spellEnd"/>
      <w:r>
        <w:t>» за три года собрала почти 25 тыс. участников.</w:t>
      </w:r>
    </w:p>
    <w:p w:rsidR="00FB2132" w:rsidRDefault="00FB2132" w:rsidP="00FB2132">
      <w:r>
        <w:tab/>
        <w:t>Двумя главными направлениями развития сообщества Пенсионного фонда «</w:t>
      </w:r>
      <w:proofErr w:type="spellStart"/>
      <w:r>
        <w:t>ВКонтакте</w:t>
      </w:r>
      <w:proofErr w:type="spellEnd"/>
      <w:r>
        <w:t>» с первых дней остаются ответы на вопросы пользователей и публикация информационных материалов</w:t>
      </w:r>
      <w:r w:rsidR="00461AD2">
        <w:t>, разъясняющих особенности назначения и выплаты пенсий, реализации социальных программ и другие важные вопросы, которые находятся в сфере ответственности ПФР.  Наибольшее количество откликов и обсуждений традиционно получают темы оформления СНИЛС, использования материнского капитала и общие вопросы назначения и выплаты пенсии.</w:t>
      </w:r>
    </w:p>
    <w:p w:rsidR="00461AD2" w:rsidRDefault="00C7685E" w:rsidP="00FB2132">
      <w:r>
        <w:tab/>
        <w:t>За последний год пользователи «</w:t>
      </w:r>
      <w:proofErr w:type="spellStart"/>
      <w:r>
        <w:t>Вконтакте</w:t>
      </w:r>
      <w:proofErr w:type="spellEnd"/>
      <w:r>
        <w:t>» стали более активно проявляться себя в рамках сообщества Пенсионного фонд. Это видно как по заметно выросшему количеству вопросов и обсуждений в группе, так и по более активному вступлению в нее новых участников. Еще год назад в группе состояли 10 тыс. участников; за год в нее вступили еще 15 тыс. человек, из них 5 тыс. – за последние 3 месяца</w:t>
      </w:r>
      <w:proofErr w:type="gramStart"/>
      <w:r>
        <w:t>.</w:t>
      </w:r>
      <w:proofErr w:type="gramEnd"/>
      <w:r>
        <w:t xml:space="preserve"> В первую очередь это объясняется интересом граждан к преобразованиям в пенсионной системе и ее совершенствованию, которые реализуются сегодня.  Кроме того, за прошедший год Пенсионный фонд заметно расширил  электронное взаимодействие с гражданами и организациями, запустил новые сервисы,  в числе которых Кабинет застрахованного лица и Кабинет плательщика страховых взносов, что в целом </w:t>
      </w:r>
      <w:r w:rsidR="003E1E09">
        <w:t xml:space="preserve"> </w:t>
      </w:r>
      <w:proofErr w:type="spellStart"/>
      <w:r>
        <w:t>сподвигло</w:t>
      </w:r>
      <w:proofErr w:type="spellEnd"/>
      <w:r>
        <w:t xml:space="preserve"> граждан </w:t>
      </w:r>
      <w:r w:rsidR="003E1E09">
        <w:t xml:space="preserve">все больше использовать электронный формат общения с фондом. </w:t>
      </w:r>
    </w:p>
    <w:sectPr w:rsidR="00461AD2" w:rsidSect="00ED7E87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E87"/>
    <w:rsid w:val="003E1E09"/>
    <w:rsid w:val="00461AD2"/>
    <w:rsid w:val="005A1460"/>
    <w:rsid w:val="005A3377"/>
    <w:rsid w:val="00B40EDE"/>
    <w:rsid w:val="00BD6B4B"/>
    <w:rsid w:val="00C7685E"/>
    <w:rsid w:val="00CC0696"/>
    <w:rsid w:val="00ED7E87"/>
    <w:rsid w:val="00FB2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2015-09-14T13:39:00Z</dcterms:created>
  <dcterms:modified xsi:type="dcterms:W3CDTF">2015-09-14T13:39:00Z</dcterms:modified>
</cp:coreProperties>
</file>