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163" w:rsidRPr="006D27BD" w:rsidRDefault="00F25163" w:rsidP="00F251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22 сентября по всей России, состоялась традиционная ежегодная акция «Единый день пенсионной грамотности» в рамках масштабной информационно-разъяснительной кампании по повышению социальной и пенсионной грамотности среди учащейся молодежи. Эти лекции </w:t>
      </w:r>
      <w:proofErr w:type="gramStart"/>
      <w:r>
        <w:rPr>
          <w:sz w:val="28"/>
          <w:szCs w:val="28"/>
        </w:rPr>
        <w:t>очень нужны</w:t>
      </w:r>
      <w:proofErr w:type="gramEnd"/>
      <w:r>
        <w:rPr>
          <w:sz w:val="28"/>
          <w:szCs w:val="28"/>
        </w:rPr>
        <w:t xml:space="preserve"> для того, чтобы молодежь с юного возраста уже задумывалась о том, что иметь пенсионное обеспечение очень важно. Специалистами УПФР в </w:t>
      </w:r>
      <w:proofErr w:type="spellStart"/>
      <w:r>
        <w:rPr>
          <w:sz w:val="28"/>
          <w:szCs w:val="28"/>
        </w:rPr>
        <w:t>Большеберезниковском</w:t>
      </w:r>
      <w:proofErr w:type="spellEnd"/>
      <w:r>
        <w:rPr>
          <w:sz w:val="28"/>
          <w:szCs w:val="28"/>
        </w:rPr>
        <w:t xml:space="preserve"> муниципальном районе </w:t>
      </w:r>
      <w:r w:rsidRPr="006D27BD">
        <w:rPr>
          <w:sz w:val="28"/>
          <w:szCs w:val="28"/>
        </w:rPr>
        <w:t xml:space="preserve">первая лекция была проведена со старшеклассниками МБОУ </w:t>
      </w:r>
      <w:proofErr w:type="spellStart"/>
      <w:r w:rsidRPr="006D27BD">
        <w:rPr>
          <w:sz w:val="28"/>
          <w:szCs w:val="28"/>
        </w:rPr>
        <w:t>Большеберезниковская</w:t>
      </w:r>
      <w:proofErr w:type="spellEnd"/>
      <w:r w:rsidRPr="006D27BD">
        <w:rPr>
          <w:sz w:val="28"/>
          <w:szCs w:val="28"/>
        </w:rPr>
        <w:t xml:space="preserve"> ООШ, МБОУ </w:t>
      </w:r>
      <w:proofErr w:type="spellStart"/>
      <w:r w:rsidRPr="006D27BD">
        <w:rPr>
          <w:sz w:val="28"/>
          <w:szCs w:val="28"/>
        </w:rPr>
        <w:t>МАрьяновская</w:t>
      </w:r>
      <w:proofErr w:type="spellEnd"/>
      <w:r w:rsidRPr="006D27BD">
        <w:rPr>
          <w:sz w:val="28"/>
          <w:szCs w:val="28"/>
        </w:rPr>
        <w:t xml:space="preserve"> СОШ.</w:t>
      </w:r>
      <w:r w:rsidRPr="00455F6E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Школьникам старших классов рассказали о том — как формируется пенсия. Зависимость её размера от уровня дохода и преимущества, так называемой, "белой" зарплаты. П</w:t>
      </w:r>
      <w:r w:rsidRPr="006D27BD">
        <w:rPr>
          <w:sz w:val="28"/>
          <w:szCs w:val="28"/>
        </w:rPr>
        <w:t>освятили молодых людей в инновационные пенсионные решения, рассказали про страховую и накопительную пенсию, о существенной роли зеленой пластиковой карточки.</w:t>
      </w:r>
      <w:r>
        <w:rPr>
          <w:sz w:val="28"/>
          <w:szCs w:val="28"/>
        </w:rPr>
        <w:t xml:space="preserve"> Такая информация для будущих работников — возможность ознакомиться с последними изменениями в законодательстве. </w:t>
      </w:r>
      <w:r w:rsidRPr="006D27BD">
        <w:rPr>
          <w:sz w:val="28"/>
          <w:szCs w:val="28"/>
        </w:rPr>
        <w:t xml:space="preserve"> </w:t>
      </w:r>
    </w:p>
    <w:p w:rsidR="00F25163" w:rsidRDefault="00F25163" w:rsidP="00F251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ходе лекции учащимся было презентовано новое учебное пособие «Все о будущей пенсии: для учебы и жизни». Издание учебного пособия было подготовлено с учетом изменений в законодательстве, которые вступили в силу с 2015 года. Учебник содержит написанную на доступном языке информацию о правилах пенсионного обеспечения в нашей стране. В виде схем и рисунков в пособии представлена информация об основах обязательного пенсионного страхования, отражена пенсионная формула, приведены примеры расчетов пенсионных баллов за год, а также механизм формирования достойной пенсии. С электронной версией учебника можно познакомиться на официальном сайте Пенсионного фонда Российской Федерации в рубрике «Информационно-разъяснительные материалы ПФР» http://www.pfrf.ru/files/id/press_center/pr/uchebnik/uchebnik_2015.pdf.</w:t>
      </w:r>
    </w:p>
    <w:p w:rsidR="00F25163" w:rsidRDefault="00F25163" w:rsidP="00F2516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Тематические факультативные уроки и лекции будут проводиться в общеобразовательных и профессиональных образовательных учреждениях с сентября по декабрь текущего года. Одновременно будут организованы День открытых дверей, экскурсии для школьников и студентов, в ходе которых учащиеся смогут ознакомиться с организацией работы Пенсионного фонда России.</w:t>
      </w:r>
    </w:p>
    <w:p w:rsidR="004701A1" w:rsidRDefault="004701A1"/>
    <w:sectPr w:rsidR="004701A1" w:rsidSect="00A96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25163"/>
    <w:rsid w:val="00340C41"/>
    <w:rsid w:val="004701A1"/>
    <w:rsid w:val="00A967E0"/>
    <w:rsid w:val="00F25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041109</dc:creator>
  <cp:keywords/>
  <dc:description/>
  <cp:lastModifiedBy>041109</cp:lastModifiedBy>
  <cp:revision>2</cp:revision>
  <dcterms:created xsi:type="dcterms:W3CDTF">2015-09-24T11:08:00Z</dcterms:created>
  <dcterms:modified xsi:type="dcterms:W3CDTF">2015-09-24T11:08:00Z</dcterms:modified>
</cp:coreProperties>
</file>