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A3A" w:rsidRDefault="00FA5A3A" w:rsidP="00FA5A3A">
      <w:pPr>
        <w:jc w:val="center"/>
        <w:rPr>
          <w:b/>
          <w:bCs/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>П</w:t>
      </w:r>
      <w:proofErr w:type="gramEnd"/>
      <w:r>
        <w:rPr>
          <w:b/>
          <w:bCs/>
          <w:sz w:val="26"/>
          <w:szCs w:val="26"/>
        </w:rPr>
        <w:t xml:space="preserve"> Р О Т О К О Л</w:t>
      </w:r>
    </w:p>
    <w:p w:rsidR="00FA5A3A" w:rsidRDefault="00FA5A3A" w:rsidP="00FA5A3A">
      <w:pPr>
        <w:rPr>
          <w:b/>
          <w:sz w:val="26"/>
          <w:szCs w:val="26"/>
        </w:rPr>
      </w:pPr>
    </w:p>
    <w:p w:rsidR="00FA5A3A" w:rsidRDefault="00FA5A3A" w:rsidP="00FA5A3A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заседания комиссии по  подведению итогов аукциона  по продаже права на заключение договора аренды земельного участка </w:t>
      </w:r>
      <w:r>
        <w:rPr>
          <w:b/>
          <w:sz w:val="26"/>
          <w:szCs w:val="26"/>
        </w:rPr>
        <w:t xml:space="preserve">общей площадью 119770 кв.м. с  кадастровым  номером  13:04:0208006:268. Адрес (описание местоположения): установлено относительно ориентира, расположенного за пределами участка. Ориентир: д. </w:t>
      </w:r>
      <w:proofErr w:type="spellStart"/>
      <w:r>
        <w:rPr>
          <w:b/>
          <w:sz w:val="26"/>
          <w:szCs w:val="26"/>
        </w:rPr>
        <w:t>Дегилевка</w:t>
      </w:r>
      <w:proofErr w:type="spellEnd"/>
      <w:r>
        <w:rPr>
          <w:b/>
          <w:sz w:val="26"/>
          <w:szCs w:val="26"/>
        </w:rPr>
        <w:t>. Участок находится примерно в 1300 м. от ориентира по направлению на юго-восток. Почтовый адрес ориентира: Республика Мордовия, Большеберезниковский район.  Категория земель –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 назначения,  для размещения объектов предназначенных для обеспечения обороны и безопасности.</w:t>
      </w:r>
    </w:p>
    <w:p w:rsidR="00FA5A3A" w:rsidRDefault="00FA5A3A" w:rsidP="00FA5A3A">
      <w:pPr>
        <w:rPr>
          <w:b/>
          <w:sz w:val="26"/>
          <w:szCs w:val="26"/>
        </w:rPr>
      </w:pPr>
    </w:p>
    <w:p w:rsidR="00FA5A3A" w:rsidRDefault="00FA5A3A" w:rsidP="00FA5A3A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Дата проведения открытого  аукциона</w:t>
      </w:r>
      <w:r w:rsidR="00E5359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29  октября  2015 года</w:t>
      </w:r>
    </w:p>
    <w:p w:rsidR="00FA5A3A" w:rsidRDefault="00FA5A3A" w:rsidP="00E53596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Место проведения открытого аукциона: </w:t>
      </w:r>
      <w:proofErr w:type="gramStart"/>
      <w:r>
        <w:rPr>
          <w:sz w:val="26"/>
          <w:szCs w:val="26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A5A3A" w:rsidRDefault="00FA5A3A" w:rsidP="00FA5A3A">
      <w:pPr>
        <w:rPr>
          <w:sz w:val="26"/>
          <w:szCs w:val="26"/>
        </w:rPr>
      </w:pPr>
      <w:r>
        <w:rPr>
          <w:sz w:val="26"/>
          <w:szCs w:val="26"/>
        </w:rPr>
        <w:t>Администрация Большеберезниковского муниципального района</w:t>
      </w:r>
    </w:p>
    <w:p w:rsidR="00FA5A3A" w:rsidRDefault="00FA5A3A" w:rsidP="00FA5A3A">
      <w:pPr>
        <w:rPr>
          <w:sz w:val="26"/>
          <w:szCs w:val="26"/>
        </w:rPr>
      </w:pPr>
      <w:r>
        <w:rPr>
          <w:sz w:val="26"/>
          <w:szCs w:val="26"/>
        </w:rPr>
        <w:t>Время начала проведения аукциона  10 час.00 мин.</w:t>
      </w:r>
    </w:p>
    <w:p w:rsidR="00FA5A3A" w:rsidRDefault="00FA5A3A" w:rsidP="00FA5A3A">
      <w:pPr>
        <w:rPr>
          <w:sz w:val="26"/>
          <w:szCs w:val="26"/>
        </w:rPr>
      </w:pPr>
      <w:r>
        <w:rPr>
          <w:sz w:val="26"/>
          <w:szCs w:val="26"/>
        </w:rPr>
        <w:t>На заседании комиссии присутствовали:</w:t>
      </w:r>
    </w:p>
    <w:p w:rsidR="00E53596" w:rsidRDefault="00FA5A3A" w:rsidP="00AC72FE">
      <w:pPr>
        <w:jc w:val="center"/>
        <w:rPr>
          <w:sz w:val="26"/>
          <w:szCs w:val="26"/>
        </w:rPr>
      </w:pPr>
      <w:r>
        <w:rPr>
          <w:sz w:val="26"/>
          <w:szCs w:val="26"/>
        </w:rPr>
        <w:t>Члены комиссии:</w:t>
      </w:r>
    </w:p>
    <w:p w:rsidR="00FA5A3A" w:rsidRDefault="00E53596" w:rsidP="00E53596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1. </w:t>
      </w:r>
      <w:r w:rsidR="00FA5A3A">
        <w:rPr>
          <w:sz w:val="26"/>
          <w:szCs w:val="26"/>
        </w:rPr>
        <w:t>Плакидина Т.И. - заместитель  Главы администрации</w:t>
      </w:r>
      <w:r>
        <w:rPr>
          <w:sz w:val="26"/>
          <w:szCs w:val="26"/>
        </w:rPr>
        <w:t xml:space="preserve"> </w:t>
      </w:r>
      <w:r w:rsidR="00FA5A3A">
        <w:rPr>
          <w:sz w:val="26"/>
          <w:szCs w:val="26"/>
        </w:rPr>
        <w:t>Большеберезниковского муниципального района,  председатель комиссии.</w:t>
      </w:r>
    </w:p>
    <w:p w:rsidR="00FA5A3A" w:rsidRDefault="00FA5A3A" w:rsidP="00FA5A3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2. Ёжикова М.Е. - председатель комитета по управлению имуществом Большеберезниковского муниципального района.</w:t>
      </w:r>
    </w:p>
    <w:p w:rsidR="00FA5A3A" w:rsidRDefault="00FA5A3A" w:rsidP="00FA5A3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3. Чегодаева Л.Н.</w:t>
      </w:r>
      <w:r>
        <w:rPr>
          <w:sz w:val="26"/>
          <w:szCs w:val="26"/>
        </w:rPr>
        <w:tab/>
        <w:t>- начальник отдела архитектуры и строительства администрации Большеберезниковского муниципального района.</w:t>
      </w:r>
    </w:p>
    <w:p w:rsidR="00FA5A3A" w:rsidRDefault="00E53596" w:rsidP="00FA5A3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="00FA5A3A">
        <w:rPr>
          <w:sz w:val="26"/>
          <w:szCs w:val="26"/>
        </w:rPr>
        <w:t>4.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FA5A3A" w:rsidRDefault="00FA5A3A" w:rsidP="00FA5A3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E53596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5. Лепёшкина А.М. – начальник юридического отдела администрации Большеберезниковского муниципального района.</w:t>
      </w:r>
    </w:p>
    <w:p w:rsidR="00FA5A3A" w:rsidRDefault="00FA5A3A" w:rsidP="00FA5A3A">
      <w:pPr>
        <w:rPr>
          <w:sz w:val="26"/>
          <w:szCs w:val="26"/>
        </w:rPr>
      </w:pPr>
      <w:r>
        <w:rPr>
          <w:sz w:val="26"/>
          <w:szCs w:val="26"/>
        </w:rPr>
        <w:t xml:space="preserve">в присутствии претендента ОАО «103 арсенал».  </w:t>
      </w:r>
    </w:p>
    <w:p w:rsidR="00FA5A3A" w:rsidRDefault="00FA5A3A" w:rsidP="00FA5A3A">
      <w:pPr>
        <w:rPr>
          <w:sz w:val="26"/>
          <w:szCs w:val="26"/>
        </w:rPr>
      </w:pPr>
    </w:p>
    <w:p w:rsidR="00FA5A3A" w:rsidRDefault="00FA5A3A" w:rsidP="00FA5A3A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</w:t>
      </w:r>
      <w:r>
        <w:rPr>
          <w:b/>
          <w:bCs/>
          <w:sz w:val="26"/>
          <w:szCs w:val="26"/>
        </w:rPr>
        <w:t xml:space="preserve"> Повестка дня:</w:t>
      </w:r>
    </w:p>
    <w:p w:rsidR="00FA5A3A" w:rsidRDefault="00FA5A3A" w:rsidP="00FA5A3A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Подведение итогов аукциона  по продаже права на заключение договора аренды земельного участка </w:t>
      </w:r>
      <w:r>
        <w:rPr>
          <w:sz w:val="26"/>
          <w:szCs w:val="26"/>
        </w:rPr>
        <w:t xml:space="preserve">общей площадью 119770 кв.м. с кадастровым  номером  13:04:0208006:268. Адрес (описание местоположения): установлено относительно ориентира, расположенного за пределами участка. Ориентир: д. </w:t>
      </w:r>
      <w:proofErr w:type="spellStart"/>
      <w:r>
        <w:rPr>
          <w:sz w:val="26"/>
          <w:szCs w:val="26"/>
        </w:rPr>
        <w:t>Дегилевка</w:t>
      </w:r>
      <w:proofErr w:type="spellEnd"/>
      <w:r>
        <w:rPr>
          <w:sz w:val="26"/>
          <w:szCs w:val="26"/>
        </w:rPr>
        <w:t>. Участок находится примерно в 1300 м. от ориентира по направлению на юго-восток. Почтовый адрес ориентира: Республика Мордовия, Большеберезниковский район.  Категория земель –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 назначения, для размещения объектов предназначенных для обеспечения обороны и безопасности.</w:t>
      </w:r>
    </w:p>
    <w:p w:rsidR="00FA5A3A" w:rsidRDefault="00FA5A3A" w:rsidP="00FA5A3A">
      <w:pPr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</w:t>
      </w:r>
      <w:r>
        <w:rPr>
          <w:b/>
          <w:sz w:val="26"/>
          <w:szCs w:val="26"/>
        </w:rPr>
        <w:t>Продавец</w:t>
      </w:r>
      <w:r>
        <w:rPr>
          <w:sz w:val="26"/>
          <w:szCs w:val="26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>
        <w:rPr>
          <w:sz w:val="26"/>
          <w:szCs w:val="26"/>
          <w:lang w:val="en-US"/>
        </w:rPr>
        <w:t>RU</w:t>
      </w:r>
      <w:r w:rsidR="006D0F58">
        <w:rPr>
          <w:sz w:val="26"/>
          <w:szCs w:val="26"/>
        </w:rPr>
        <w:t xml:space="preserve"> 135040002013001,</w:t>
      </w:r>
      <w:r>
        <w:rPr>
          <w:sz w:val="26"/>
          <w:szCs w:val="26"/>
        </w:rPr>
        <w:t xml:space="preserve"> в соответствии со ст. 39.2, 39.6, 39.12 Земельного кодекса Российской Федерации.  </w:t>
      </w:r>
    </w:p>
    <w:p w:rsidR="00FA5A3A" w:rsidRDefault="00FA5A3A" w:rsidP="00FA5A3A">
      <w:pPr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   Объект продажи</w:t>
      </w:r>
      <w:r>
        <w:rPr>
          <w:b/>
          <w:sz w:val="26"/>
          <w:szCs w:val="26"/>
        </w:rPr>
        <w:t xml:space="preserve"> - </w:t>
      </w:r>
      <w:r>
        <w:rPr>
          <w:sz w:val="26"/>
          <w:szCs w:val="26"/>
        </w:rPr>
        <w:t>право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на заключение договора аренды земельного участка. </w:t>
      </w:r>
      <w:proofErr w:type="gramStart"/>
      <w:r>
        <w:rPr>
          <w:sz w:val="26"/>
          <w:szCs w:val="26"/>
        </w:rPr>
        <w:t>Категория земель -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 назначения, для размещения объектов предназначенных для обеспечения обороны и безопасности, зарегистрированных ограничений (обременений) в использовании земельного участка нет, общей площадью 119770 кв.м. с  кадастровым  номером  13:04:0208006:268.</w:t>
      </w:r>
      <w:proofErr w:type="gramEnd"/>
      <w:r>
        <w:rPr>
          <w:sz w:val="26"/>
          <w:szCs w:val="26"/>
        </w:rPr>
        <w:t xml:space="preserve"> Адрес (описание местоположения): установлено относительно ориентира, расположенного за пределами участка. Ориентир: д. </w:t>
      </w:r>
      <w:proofErr w:type="spellStart"/>
      <w:r>
        <w:rPr>
          <w:sz w:val="26"/>
          <w:szCs w:val="26"/>
        </w:rPr>
        <w:t>Дегилевка</w:t>
      </w:r>
      <w:proofErr w:type="spellEnd"/>
      <w:r>
        <w:rPr>
          <w:sz w:val="26"/>
          <w:szCs w:val="26"/>
        </w:rPr>
        <w:t>. Участок находится примерно в 1300 м. от ориентира по направлению на юго-восток. Почтовый адрес ориентира: Республика Мордовия, Большеберезниковский район.  Аукцион проводится, согласно объявлению в газете «</w:t>
      </w:r>
      <w:proofErr w:type="spellStart"/>
      <w:r>
        <w:rPr>
          <w:sz w:val="26"/>
          <w:szCs w:val="26"/>
        </w:rPr>
        <w:t>Присурские</w:t>
      </w:r>
      <w:proofErr w:type="spellEnd"/>
      <w:r>
        <w:rPr>
          <w:sz w:val="26"/>
          <w:szCs w:val="26"/>
        </w:rPr>
        <w:t xml:space="preserve"> вести» от 24.09.2015 г.  № 38 открытым по составу участников и по форме подачи предложений по цене объекта продажи.</w:t>
      </w:r>
    </w:p>
    <w:p w:rsidR="00FA5A3A" w:rsidRDefault="00FA5A3A" w:rsidP="00FA5A3A">
      <w:pPr>
        <w:jc w:val="both"/>
        <w:rPr>
          <w:bCs/>
          <w:sz w:val="26"/>
          <w:szCs w:val="26"/>
        </w:rPr>
      </w:pPr>
    </w:p>
    <w:p w:rsidR="00FA5A3A" w:rsidRDefault="00FA5A3A" w:rsidP="006D0F58">
      <w:pPr>
        <w:ind w:left="36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Слушали председателя комиссии-Плакидину Т.И.</w:t>
      </w:r>
    </w:p>
    <w:p w:rsidR="00FA5A3A" w:rsidRDefault="00FA5A3A" w:rsidP="00FA5A3A">
      <w:pPr>
        <w:jc w:val="both"/>
        <w:rPr>
          <w:bCs/>
          <w:sz w:val="26"/>
          <w:szCs w:val="26"/>
        </w:rPr>
      </w:pPr>
      <w:r>
        <w:rPr>
          <w:sz w:val="26"/>
          <w:szCs w:val="26"/>
        </w:rPr>
        <w:t>По состоянию на 10 часов 00 мин. 29 октября 2015 года согласно сообщению в газете «</w:t>
      </w:r>
      <w:proofErr w:type="spellStart"/>
      <w:r>
        <w:rPr>
          <w:sz w:val="26"/>
          <w:szCs w:val="26"/>
        </w:rPr>
        <w:t>Присурские</w:t>
      </w:r>
      <w:proofErr w:type="spellEnd"/>
      <w:r>
        <w:rPr>
          <w:sz w:val="26"/>
          <w:szCs w:val="26"/>
        </w:rPr>
        <w:t xml:space="preserve"> вести» от 24.09.2015 г.  № 38  на участие в аукционе </w:t>
      </w:r>
      <w:r>
        <w:rPr>
          <w:bCs/>
          <w:sz w:val="26"/>
          <w:szCs w:val="26"/>
        </w:rPr>
        <w:t xml:space="preserve">по продаже права на заключение договора аренды земельного участка </w:t>
      </w:r>
      <w:r>
        <w:rPr>
          <w:sz w:val="26"/>
          <w:szCs w:val="26"/>
        </w:rPr>
        <w:t xml:space="preserve">общей площадью 119770  кв.м. с  кадастровым номером 13:04:0206001:268. Адрес (описание местоположения): установлено относительно ориентира, расположенного за пределами участка. Ориентир: д. </w:t>
      </w:r>
      <w:proofErr w:type="spellStart"/>
      <w:r>
        <w:rPr>
          <w:sz w:val="26"/>
          <w:szCs w:val="26"/>
        </w:rPr>
        <w:t>Дегилевка</w:t>
      </w:r>
      <w:proofErr w:type="spellEnd"/>
      <w:r>
        <w:rPr>
          <w:sz w:val="26"/>
          <w:szCs w:val="26"/>
        </w:rPr>
        <w:t>. Участок находится примерно в 1300 м. от ориентира по направлению на юго-восток. Почтовый адрес ориентира: Республика Мордовия, Большеберезниковский район. Категория земель –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 назначения, для размещения объектов предназначенных для обеспечения обороны и безопасности.</w:t>
      </w:r>
    </w:p>
    <w:p w:rsidR="00FA5A3A" w:rsidRDefault="00FA5A3A" w:rsidP="00FA5A3A">
      <w:pPr>
        <w:jc w:val="both"/>
        <w:rPr>
          <w:b/>
          <w:bCs/>
          <w:sz w:val="26"/>
          <w:szCs w:val="26"/>
        </w:rPr>
      </w:pPr>
      <w:r>
        <w:rPr>
          <w:sz w:val="26"/>
          <w:szCs w:val="26"/>
        </w:rPr>
        <w:t xml:space="preserve"> Подал заявку один претендент: Открытое акционерное общество «103 арсенал» ОРГН 1091328002358 от 23.11.2009 г. в лице Исполнительного директора Мочалова Владимира Евгеньевича, действующего на основании доверенности №207/1</w:t>
      </w:r>
      <w:r>
        <w:rPr>
          <w:b/>
          <w:sz w:val="26"/>
          <w:szCs w:val="26"/>
        </w:rPr>
        <w:t>.</w:t>
      </w:r>
    </w:p>
    <w:p w:rsidR="00FA5A3A" w:rsidRDefault="00FA5A3A" w:rsidP="00FA5A3A">
      <w:pPr>
        <w:jc w:val="both"/>
        <w:rPr>
          <w:b/>
          <w:bCs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p w:rsidR="00FA5A3A" w:rsidRDefault="00FA5A3A" w:rsidP="00FA5A3A">
      <w:pPr>
        <w:ind w:left="36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Комиссия решила:</w:t>
      </w:r>
    </w:p>
    <w:p w:rsidR="00FA5A3A" w:rsidRDefault="00FA5A3A" w:rsidP="00FA5A3A">
      <w:pPr>
        <w:ind w:left="360"/>
        <w:jc w:val="center"/>
        <w:rPr>
          <w:b/>
          <w:sz w:val="26"/>
          <w:szCs w:val="26"/>
        </w:rPr>
      </w:pPr>
    </w:p>
    <w:p w:rsidR="00FA5A3A" w:rsidRDefault="00FA5A3A" w:rsidP="00FA5A3A">
      <w:pPr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      1. В соответствии со ст. 39.12 Земельного Кодекса Российской Федерации признать аукцион</w:t>
      </w:r>
      <w:r>
        <w:rPr>
          <w:bCs/>
          <w:sz w:val="26"/>
          <w:szCs w:val="26"/>
        </w:rPr>
        <w:t xml:space="preserve"> по продаже права на заключение договора аренды земельного участка </w:t>
      </w:r>
      <w:r>
        <w:rPr>
          <w:sz w:val="26"/>
          <w:szCs w:val="26"/>
        </w:rPr>
        <w:t xml:space="preserve">общей площадью 119770  кв.м. с  кадастровым  номером  13:04:0208006:268. Адрес (описание местоположения): установлено относительно ориентира, расположенного за пределами участка. Ориентир:  д. </w:t>
      </w:r>
      <w:proofErr w:type="spellStart"/>
      <w:r>
        <w:rPr>
          <w:sz w:val="26"/>
          <w:szCs w:val="26"/>
        </w:rPr>
        <w:t>Дегилевка</w:t>
      </w:r>
      <w:proofErr w:type="spellEnd"/>
      <w:r>
        <w:rPr>
          <w:sz w:val="26"/>
          <w:szCs w:val="26"/>
        </w:rPr>
        <w:t xml:space="preserve">. Участок находится примерно в 1300 м. от ориентира по направлению на юго-восток. Почтовый адрес ориентира: Республика Мордовия, Большеберезниковский район. </w:t>
      </w:r>
      <w:proofErr w:type="gramStart"/>
      <w:r>
        <w:rPr>
          <w:sz w:val="26"/>
          <w:szCs w:val="26"/>
        </w:rPr>
        <w:t xml:space="preserve">Категория земель </w:t>
      </w:r>
      <w:r w:rsidR="006D0F5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– </w:t>
      </w:r>
      <w:r w:rsidR="006D0F5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земли промышленности, энергетики, транспорта, связи, </w:t>
      </w:r>
      <w:r>
        <w:rPr>
          <w:sz w:val="26"/>
          <w:szCs w:val="26"/>
        </w:rPr>
        <w:lastRenderedPageBreak/>
        <w:t xml:space="preserve">радиовещания, телевидения, информатики, земли для обеспечения космической деятельности, земли обороны, безопасности и земли иного специального  назначения, </w:t>
      </w:r>
      <w:r w:rsidR="006D0F5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для размещения объектов предназначенных для обеспечения обороны и безопасности,  несостоявшимся. </w:t>
      </w:r>
      <w:proofErr w:type="gramEnd"/>
    </w:p>
    <w:p w:rsidR="00FA5A3A" w:rsidRDefault="00FA5A3A" w:rsidP="00FA5A3A">
      <w:pPr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      2. В соответствии с пунктом 14 ст. 39.12 Земельного Кодекса Российской Федерации передать  в аренду вышеуказанный земельный участок единственному претенденту </w:t>
      </w:r>
      <w:r>
        <w:rPr>
          <w:b/>
          <w:sz w:val="26"/>
          <w:szCs w:val="26"/>
        </w:rPr>
        <w:t xml:space="preserve">ОАО «103 арсенал».                                     </w:t>
      </w:r>
    </w:p>
    <w:p w:rsidR="00FA5A3A" w:rsidRDefault="00FA5A3A" w:rsidP="00FA5A3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3. Цена продажи</w:t>
      </w:r>
      <w:r>
        <w:rPr>
          <w:b/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права на заключение договора аренды земельного участка </w:t>
      </w:r>
      <w:r>
        <w:rPr>
          <w:sz w:val="26"/>
          <w:szCs w:val="26"/>
        </w:rPr>
        <w:t xml:space="preserve">общей площадью 119770  кв.м. с  кадастровым  номером  13:04:0208006:268. Адрес (описание местоположения): установлено относительно ориентира, расположенного за пределами участка. Ориентир: д. </w:t>
      </w:r>
      <w:proofErr w:type="spellStart"/>
      <w:r>
        <w:rPr>
          <w:sz w:val="26"/>
          <w:szCs w:val="26"/>
        </w:rPr>
        <w:t>Дегилевка</w:t>
      </w:r>
      <w:proofErr w:type="spellEnd"/>
      <w:r>
        <w:rPr>
          <w:sz w:val="26"/>
          <w:szCs w:val="26"/>
        </w:rPr>
        <w:t xml:space="preserve">. Участок находится примерно в 1300 м. от ориентира по направлению на юго-восток. Почтовый адрес ориентира: Республика Мордовия, Большеберезниковский район. Категория земель –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 назначения, для размещения объектов предназначенных для обеспечения обороны и безопасности составила </w:t>
      </w:r>
      <w:r>
        <w:rPr>
          <w:b/>
          <w:sz w:val="26"/>
          <w:szCs w:val="26"/>
        </w:rPr>
        <w:t>323 379</w:t>
      </w:r>
      <w:r>
        <w:rPr>
          <w:sz w:val="26"/>
          <w:szCs w:val="26"/>
        </w:rPr>
        <w:t xml:space="preserve"> (триста двадцать три тысячи триста семьдесят девять) рублей </w:t>
      </w:r>
      <w:r>
        <w:rPr>
          <w:b/>
          <w:sz w:val="26"/>
          <w:szCs w:val="26"/>
        </w:rPr>
        <w:t>00</w:t>
      </w:r>
      <w:r>
        <w:rPr>
          <w:sz w:val="26"/>
          <w:szCs w:val="26"/>
        </w:rPr>
        <w:t xml:space="preserve"> коп</w:t>
      </w:r>
      <w:proofErr w:type="gramStart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в</w:t>
      </w:r>
      <w:proofErr w:type="gramEnd"/>
      <w:r>
        <w:rPr>
          <w:sz w:val="26"/>
          <w:szCs w:val="26"/>
        </w:rPr>
        <w:t xml:space="preserve"> год.</w:t>
      </w:r>
    </w:p>
    <w:p w:rsidR="00FA5A3A" w:rsidRDefault="00FA5A3A" w:rsidP="00FA5A3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4. Срок договора аренды 10 лет.</w:t>
      </w:r>
    </w:p>
    <w:p w:rsidR="00FA5A3A" w:rsidRDefault="00FA5A3A" w:rsidP="00FA5A3A">
      <w:pPr>
        <w:jc w:val="both"/>
        <w:rPr>
          <w:b/>
          <w:sz w:val="26"/>
          <w:szCs w:val="26"/>
        </w:rPr>
      </w:pPr>
    </w:p>
    <w:p w:rsidR="00FA5A3A" w:rsidRDefault="00FA5A3A" w:rsidP="00FA5A3A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Итоги голосования:</w:t>
      </w:r>
    </w:p>
    <w:p w:rsidR="00FA5A3A" w:rsidRDefault="00FA5A3A" w:rsidP="00FA5A3A">
      <w:pPr>
        <w:jc w:val="both"/>
        <w:rPr>
          <w:b/>
          <w:sz w:val="26"/>
          <w:szCs w:val="26"/>
        </w:rPr>
      </w:pPr>
    </w:p>
    <w:p w:rsidR="00FA5A3A" w:rsidRDefault="00FA5A3A" w:rsidP="00FA5A3A">
      <w:pPr>
        <w:jc w:val="both"/>
        <w:rPr>
          <w:bCs/>
          <w:sz w:val="26"/>
          <w:szCs w:val="26"/>
        </w:rPr>
      </w:pPr>
    </w:p>
    <w:p w:rsidR="00FA5A3A" w:rsidRDefault="00FA5A3A" w:rsidP="00FA5A3A">
      <w:pPr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«ЗА»        _______________________________Т.И. Плакидина</w:t>
      </w:r>
    </w:p>
    <w:p w:rsidR="00FA5A3A" w:rsidRDefault="00FA5A3A" w:rsidP="00FA5A3A">
      <w:pPr>
        <w:ind w:left="360"/>
        <w:jc w:val="both"/>
        <w:rPr>
          <w:sz w:val="26"/>
          <w:szCs w:val="26"/>
        </w:rPr>
      </w:pPr>
    </w:p>
    <w:p w:rsidR="00FA5A3A" w:rsidRDefault="00FA5A3A" w:rsidP="00FA5A3A">
      <w:pPr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«ЗА»        _______________________________М.Е. Ёжикова</w:t>
      </w:r>
    </w:p>
    <w:p w:rsidR="00FA5A3A" w:rsidRDefault="00FA5A3A" w:rsidP="00FA5A3A">
      <w:pPr>
        <w:ind w:left="360"/>
        <w:jc w:val="both"/>
        <w:rPr>
          <w:sz w:val="26"/>
          <w:szCs w:val="26"/>
        </w:rPr>
      </w:pPr>
    </w:p>
    <w:p w:rsidR="00FA5A3A" w:rsidRDefault="00FA5A3A" w:rsidP="00FA5A3A">
      <w:pPr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«ЗА»         ______________________________Л.Н. Чегодаева</w:t>
      </w:r>
    </w:p>
    <w:p w:rsidR="00FA5A3A" w:rsidRDefault="00FA5A3A" w:rsidP="00FA5A3A">
      <w:pPr>
        <w:ind w:left="360"/>
        <w:jc w:val="both"/>
        <w:rPr>
          <w:sz w:val="26"/>
          <w:szCs w:val="26"/>
        </w:rPr>
      </w:pPr>
    </w:p>
    <w:p w:rsidR="00FA5A3A" w:rsidRDefault="00FA5A3A" w:rsidP="00FA5A3A">
      <w:pPr>
        <w:ind w:left="36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«ЗА»        _______________________________О.Е. Полушкина</w:t>
      </w:r>
    </w:p>
    <w:p w:rsidR="00FA5A3A" w:rsidRDefault="00FA5A3A" w:rsidP="00FA5A3A">
      <w:pPr>
        <w:ind w:left="360"/>
        <w:jc w:val="both"/>
        <w:rPr>
          <w:bCs/>
          <w:sz w:val="26"/>
          <w:szCs w:val="26"/>
        </w:rPr>
      </w:pPr>
    </w:p>
    <w:p w:rsidR="00FA5A3A" w:rsidRDefault="00FA5A3A" w:rsidP="00FA5A3A">
      <w:pPr>
        <w:ind w:left="36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«ЗА»        _______________________________А.М. Лепёшкина</w:t>
      </w:r>
    </w:p>
    <w:p w:rsidR="00FA5A3A" w:rsidRDefault="00FA5A3A" w:rsidP="00FA5A3A">
      <w:pPr>
        <w:ind w:left="360"/>
        <w:jc w:val="both"/>
        <w:rPr>
          <w:sz w:val="26"/>
          <w:szCs w:val="26"/>
        </w:rPr>
      </w:pPr>
    </w:p>
    <w:p w:rsidR="00FA5A3A" w:rsidRDefault="00FA5A3A" w:rsidP="00FA5A3A">
      <w:pPr>
        <w:ind w:left="360"/>
        <w:jc w:val="both"/>
        <w:rPr>
          <w:sz w:val="26"/>
          <w:szCs w:val="26"/>
        </w:rPr>
      </w:pPr>
    </w:p>
    <w:p w:rsidR="00FA5A3A" w:rsidRDefault="00FA5A3A" w:rsidP="00FA5A3A">
      <w:pPr>
        <w:ind w:left="36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            </w:t>
      </w:r>
      <w:r>
        <w:rPr>
          <w:b/>
          <w:bCs/>
          <w:sz w:val="26"/>
          <w:szCs w:val="26"/>
        </w:rPr>
        <w:t>Решение принято единогласно.</w:t>
      </w:r>
    </w:p>
    <w:p w:rsidR="00FA5A3A" w:rsidRDefault="00FA5A3A" w:rsidP="00FA5A3A">
      <w:pPr>
        <w:jc w:val="center"/>
        <w:rPr>
          <w:sz w:val="26"/>
          <w:szCs w:val="26"/>
        </w:rPr>
      </w:pPr>
    </w:p>
    <w:p w:rsidR="00FA5A3A" w:rsidRDefault="00FA5A3A" w:rsidP="00FA5A3A">
      <w:pPr>
        <w:jc w:val="center"/>
        <w:rPr>
          <w:sz w:val="26"/>
          <w:szCs w:val="26"/>
        </w:rPr>
      </w:pPr>
    </w:p>
    <w:p w:rsidR="00FA5A3A" w:rsidRDefault="00FA5A3A" w:rsidP="00FA5A3A">
      <w:pPr>
        <w:jc w:val="center"/>
        <w:rPr>
          <w:sz w:val="26"/>
          <w:szCs w:val="26"/>
        </w:rPr>
      </w:pPr>
      <w:r>
        <w:rPr>
          <w:sz w:val="26"/>
          <w:szCs w:val="26"/>
        </w:rPr>
        <w:t>С настоящим протоколом представитель претендента ознакомлен</w:t>
      </w:r>
    </w:p>
    <w:p w:rsidR="00FA5A3A" w:rsidRDefault="00FA5A3A" w:rsidP="00FA5A3A">
      <w:pPr>
        <w:rPr>
          <w:sz w:val="26"/>
          <w:szCs w:val="26"/>
        </w:rPr>
      </w:pPr>
    </w:p>
    <w:p w:rsidR="00FA5A3A" w:rsidRDefault="00FA5A3A" w:rsidP="00FA5A3A">
      <w:pPr>
        <w:rPr>
          <w:sz w:val="26"/>
          <w:szCs w:val="26"/>
        </w:rPr>
      </w:pPr>
    </w:p>
    <w:p w:rsidR="00FA5A3A" w:rsidRDefault="00FA5A3A" w:rsidP="00FA5A3A">
      <w:pPr>
        <w:rPr>
          <w:sz w:val="26"/>
          <w:szCs w:val="26"/>
        </w:rPr>
      </w:pPr>
    </w:p>
    <w:p w:rsidR="00903273" w:rsidRDefault="00903273"/>
    <w:sectPr w:rsidR="00903273" w:rsidSect="009032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A5A3A"/>
    <w:rsid w:val="000A15E4"/>
    <w:rsid w:val="006D0F58"/>
    <w:rsid w:val="007B74C0"/>
    <w:rsid w:val="00903273"/>
    <w:rsid w:val="00A85E50"/>
    <w:rsid w:val="00AC72FE"/>
    <w:rsid w:val="00BD6632"/>
    <w:rsid w:val="00E53596"/>
    <w:rsid w:val="00FA5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1140</Words>
  <Characters>6498</Characters>
  <Application>Microsoft Office Word</Application>
  <DocSecurity>0</DocSecurity>
  <Lines>54</Lines>
  <Paragraphs>15</Paragraphs>
  <ScaleCrop>false</ScaleCrop>
  <Company>Reanimator Extreme Edition</Company>
  <LinksUpToDate>false</LinksUpToDate>
  <CharactersWithSpaces>7623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2015-10-30T07:51:00Z</dcterms:created>
  <dcterms:modified xsi:type="dcterms:W3CDTF">2015-10-30T08:01:00Z</dcterms:modified>
</cp:coreProperties>
</file>