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2CF" w:rsidRPr="002672CF" w:rsidRDefault="002672CF" w:rsidP="002672CF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2672CF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«Музыкальная осень» в ОПФР по Республике Мордовия</w:t>
      </w:r>
    </w:p>
    <w:p w:rsidR="002672CF" w:rsidRPr="002672CF" w:rsidRDefault="002672CF" w:rsidP="002672CF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  <w:r w:rsidRPr="002672CF"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  <w:t>23 октября 2015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>«Музыкальная осень» - под таким названием в Отделении Пенсионного фонда России по Республике Мордовия прошел смотр художественной самодеятельности. Участниками конкурса стали сотрудники всех районных управлений ПФР и Отделения.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>Мероприятие, приуроченное к 25-летию Пенсионного фонда России, имело под собой длительную и кропотливую подготовку. Все участники, не жалея сил и свободного времени, готовили концертные номера в течение целого месяца. В некоторых районах к конкурсу были привлечены самые ценные «кадры» - дети сотрудников ПФР.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 xml:space="preserve">Итог конкурса определил – всё было не зря. Жюри поразило количество и разнообразие представленных номеров. Программа получилась насыщенной: работники ПФР порадовали публику частушками, танцами, стихами о Пенсионном фонде (собственного сочинения), сценками, народными песнями, хоровым пением. И это далеко не полный список всех представленных на конкурсе номеров. Особенно жюри (да и большинству присутствующих в зале) запомнилось эмоциональное, «живое» прочтение начальником УПФР в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Инсарском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районе Николаем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Дербеденевым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стихотворения Евгения Евтушенко. Кроме того, оригинальные стихи собственного сочинения прочитали представители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Ардатовского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,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Большеберезниковского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,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Зубово-Полянского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,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Ковылкинского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,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Краснослободского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,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Торбеевского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районов, а также участники из городского округа Саранск.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>Еще одно открытие конкурса – разнообразие певческих талантов среди сотрудников Пенсионного фонда. Можно смело заявить, что каждое управление отличилось в своем вокальном выступлении (хоровом или сольном).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 xml:space="preserve">Сценки жизни «сказочных» пенсионеров или типичных будней работников ПФР, показанные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Атяшевским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,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Темниковским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и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Шайговским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районами также не оставили зрителей и конкурсную комиссию равнодушными.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>В этот же вечер на откуп жюри и простых зрителей была представлена мини-выставка кулинарных шедевров от каждого управления. И здесь сотрудники ПФР смогли отличиться! От такого разнообразия блюд, охватывающих всю нашу многонациональную республику, у всех присутствующих «потекли слюнки».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>Кроме того, в рамках месячника пожилых людей, на концерт были приглашены ветераны и почетные работники службы. Они смогли не только насладиться талантом работников ПФР, но и пообщаться друг с другом, вспомнить былое время.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>Как отметила заместитель управляющего ОПФР по Республике Мордовия Надежда Ушакова, подобные мероприятия очень важны. Поскольку позволяют сотрудникам раскрыть себя в новом, творческом, качестве. Это, в свою, очередь, позволяет поддерживать позитивную атмосферу в коллективе.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 xml:space="preserve">«Очень приятно, что сегодня все участники максимально проявили свой творческий потенциал, показав небывалую оригинальность в художественной самодеятельности. Надеюсь, что подобные конкурсы останутся доброй традицией Пенсионного фонда. Увидимся в следующий раз!» - этими словами Надежда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Ашотовна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закрыла мероприятие.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lastRenderedPageBreak/>
        <w:t>Зрители разошлись по домам, но у жюри впереди стояла непростая задача: определить победителей. В итоге, после длительных обсуждений места в конкурсе распределились следующим образом:</w:t>
      </w:r>
    </w:p>
    <w:p w:rsidR="002672CF" w:rsidRPr="002672CF" w:rsidRDefault="002672CF" w:rsidP="002672C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> </w:t>
      </w:r>
    </w:p>
    <w:p w:rsidR="002672CF" w:rsidRPr="002672CF" w:rsidRDefault="002672CF" w:rsidP="002672CF">
      <w:pPr>
        <w:spacing w:after="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b/>
          <w:bCs/>
          <w:i/>
          <w:iCs/>
          <w:color w:val="000000"/>
          <w:lang w:eastAsia="ru-RU"/>
        </w:rPr>
        <w:t>Победители Конкурса художественной самодеятельности «Музыкальная осень», приуроченного к 25-летию Пенсионного фонда РФ.</w:t>
      </w:r>
    </w:p>
    <w:p w:rsidR="002672CF" w:rsidRPr="002672CF" w:rsidRDefault="002672CF" w:rsidP="002672CF">
      <w:pPr>
        <w:spacing w:after="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b/>
          <w:bCs/>
          <w:color w:val="4DA6E8"/>
          <w:sz w:val="24"/>
          <w:szCs w:val="24"/>
          <w:lang w:eastAsia="ru-RU"/>
        </w:rPr>
        <w:t>I МЕСТО</w:t>
      </w:r>
    </w:p>
    <w:p w:rsidR="002672CF" w:rsidRPr="002672CF" w:rsidRDefault="002672CF" w:rsidP="002672CF">
      <w:pPr>
        <w:spacing w:after="24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>Управление Пенсионного фонда в городском округе Саранск</w:t>
      </w:r>
    </w:p>
    <w:p w:rsidR="002672CF" w:rsidRPr="002672CF" w:rsidRDefault="002672CF" w:rsidP="002672CF">
      <w:pPr>
        <w:spacing w:after="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b/>
          <w:bCs/>
          <w:color w:val="4DA6E8"/>
          <w:sz w:val="24"/>
          <w:szCs w:val="24"/>
          <w:lang w:eastAsia="ru-RU"/>
        </w:rPr>
        <w:t>II МЕСТО</w:t>
      </w:r>
    </w:p>
    <w:p w:rsidR="002672CF" w:rsidRPr="002672CF" w:rsidRDefault="002672CF" w:rsidP="002672CF">
      <w:pPr>
        <w:spacing w:after="24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 xml:space="preserve">Управление Пенсионного фонда в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Ельниковском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муниципальном районе РМ</w:t>
      </w:r>
    </w:p>
    <w:p w:rsidR="002672CF" w:rsidRPr="002672CF" w:rsidRDefault="002672CF" w:rsidP="002672CF">
      <w:pPr>
        <w:spacing w:after="24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 xml:space="preserve">Управление Пенсионного фонда в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Лямбирском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муниципальном районе РМ</w:t>
      </w:r>
    </w:p>
    <w:p w:rsidR="002672CF" w:rsidRPr="002672CF" w:rsidRDefault="002672CF" w:rsidP="002672CF">
      <w:pPr>
        <w:spacing w:after="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b/>
          <w:bCs/>
          <w:color w:val="4DA6E8"/>
          <w:sz w:val="24"/>
          <w:szCs w:val="24"/>
          <w:lang w:eastAsia="ru-RU"/>
        </w:rPr>
        <w:t>III МЕСТО</w:t>
      </w:r>
    </w:p>
    <w:p w:rsidR="002672CF" w:rsidRPr="002672CF" w:rsidRDefault="002672CF" w:rsidP="002672CF">
      <w:pPr>
        <w:spacing w:after="24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 xml:space="preserve">Управление Пенсионного фонда в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Инсарском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муниципальном районе РМ</w:t>
      </w:r>
    </w:p>
    <w:p w:rsidR="002672CF" w:rsidRPr="002672CF" w:rsidRDefault="002672CF" w:rsidP="002672CF">
      <w:pPr>
        <w:spacing w:after="24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 xml:space="preserve">Управление Пенсионного фонда в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Рузаевском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муниципальном районе РМ</w:t>
      </w:r>
    </w:p>
    <w:p w:rsidR="002672CF" w:rsidRPr="002672CF" w:rsidRDefault="002672CF" w:rsidP="002672CF">
      <w:pPr>
        <w:spacing w:after="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b/>
          <w:bCs/>
          <w:color w:val="4DA6E8"/>
          <w:sz w:val="24"/>
          <w:szCs w:val="24"/>
          <w:lang w:eastAsia="ru-RU"/>
        </w:rPr>
        <w:t>ПРИЗ ЗРИТЕЛЬСКИХ СИМПАТИЙ</w:t>
      </w:r>
    </w:p>
    <w:p w:rsidR="002672CF" w:rsidRPr="002672CF" w:rsidRDefault="002672CF" w:rsidP="002672CF">
      <w:pPr>
        <w:spacing w:after="24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>Управление Пенсионного фонда в Дубенском муниципальном районе РМ</w:t>
      </w:r>
    </w:p>
    <w:p w:rsidR="002672CF" w:rsidRPr="002672CF" w:rsidRDefault="002672CF" w:rsidP="002672CF">
      <w:pPr>
        <w:spacing w:after="24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 xml:space="preserve">Управление Пенсионного фонда в </w:t>
      </w:r>
      <w:proofErr w:type="spellStart"/>
      <w:r w:rsidRPr="002672CF">
        <w:rPr>
          <w:rFonts w:ascii="inherit" w:eastAsia="Times New Roman" w:hAnsi="inherit" w:cs="Arial"/>
          <w:color w:val="000000"/>
          <w:lang w:eastAsia="ru-RU"/>
        </w:rPr>
        <w:t>Старошайговском</w:t>
      </w:r>
      <w:proofErr w:type="spellEnd"/>
      <w:r w:rsidRPr="002672CF">
        <w:rPr>
          <w:rFonts w:ascii="inherit" w:eastAsia="Times New Roman" w:hAnsi="inherit" w:cs="Arial"/>
          <w:color w:val="000000"/>
          <w:lang w:eastAsia="ru-RU"/>
        </w:rPr>
        <w:t xml:space="preserve"> муниципальном районе РМ</w:t>
      </w:r>
    </w:p>
    <w:p w:rsidR="002672CF" w:rsidRPr="002672CF" w:rsidRDefault="002672CF" w:rsidP="002672CF">
      <w:pPr>
        <w:spacing w:after="24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color w:val="000000"/>
          <w:lang w:eastAsia="ru-RU"/>
        </w:rPr>
        <w:t> </w:t>
      </w:r>
    </w:p>
    <w:p w:rsidR="002672CF" w:rsidRPr="002672CF" w:rsidRDefault="002672CF" w:rsidP="002672CF">
      <w:pPr>
        <w:spacing w:after="0" w:line="300" w:lineRule="atLeast"/>
        <w:jc w:val="center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672CF">
        <w:rPr>
          <w:rFonts w:ascii="inherit" w:eastAsia="Times New Roman" w:hAnsi="inherit" w:cs="Arial"/>
          <w:b/>
          <w:bCs/>
          <w:color w:val="4DA6E8"/>
          <w:sz w:val="24"/>
          <w:szCs w:val="24"/>
          <w:lang w:eastAsia="ru-RU"/>
        </w:rPr>
        <w:t>Наши поздравления победителям!</w:t>
      </w:r>
    </w:p>
    <w:p w:rsidR="00602D51" w:rsidRDefault="00602D51"/>
    <w:sectPr w:rsidR="00602D51" w:rsidSect="00602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2CF"/>
    <w:rsid w:val="002672CF"/>
    <w:rsid w:val="00602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D51"/>
  </w:style>
  <w:style w:type="paragraph" w:styleId="1">
    <w:name w:val="heading 1"/>
    <w:basedOn w:val="a"/>
    <w:link w:val="10"/>
    <w:uiPriority w:val="9"/>
    <w:qFormat/>
    <w:rsid w:val="002672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672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72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72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6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72CF"/>
    <w:rPr>
      <w:b/>
      <w:bCs/>
    </w:rPr>
  </w:style>
  <w:style w:type="character" w:customStyle="1" w:styleId="text-highlight">
    <w:name w:val="text-highlight"/>
    <w:basedOn w:val="a0"/>
    <w:rsid w:val="002672CF"/>
  </w:style>
  <w:style w:type="character" w:customStyle="1" w:styleId="apple-converted-space">
    <w:name w:val="apple-converted-space"/>
    <w:basedOn w:val="a0"/>
    <w:rsid w:val="002672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3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1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9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4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2015-11-02T12:08:00Z</dcterms:created>
  <dcterms:modified xsi:type="dcterms:W3CDTF">2015-11-02T12:09:00Z</dcterms:modified>
</cp:coreProperties>
</file>