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3AD" w:rsidRPr="00EE63AD" w:rsidRDefault="00EE63AD" w:rsidP="00EE63AD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EE63AD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Программа государственного </w:t>
      </w:r>
      <w:proofErr w:type="spellStart"/>
      <w:r w:rsidRPr="00EE63AD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софинансирования</w:t>
      </w:r>
      <w:proofErr w:type="spellEnd"/>
      <w:r w:rsidRPr="00EE63AD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 пенсии, как платить взносы </w:t>
      </w:r>
    </w:p>
    <w:p w:rsidR="00EE63AD" w:rsidRPr="00EE63AD" w:rsidRDefault="00EE63AD" w:rsidP="00EE63A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E63AD">
        <w:rPr>
          <w:rFonts w:ascii="inherit" w:eastAsia="Times New Roman" w:hAnsi="inherit" w:cs="Arial"/>
          <w:color w:val="000000"/>
          <w:lang w:eastAsia="ru-RU"/>
        </w:rPr>
        <w:t xml:space="preserve">Программа государственного </w:t>
      </w:r>
      <w:proofErr w:type="spellStart"/>
      <w:r w:rsidRPr="00EE63AD">
        <w:rPr>
          <w:rFonts w:ascii="inherit" w:eastAsia="Times New Roman" w:hAnsi="inherit" w:cs="Arial"/>
          <w:color w:val="000000"/>
          <w:lang w:eastAsia="ru-RU"/>
        </w:rPr>
        <w:t>софинансирования</w:t>
      </w:r>
      <w:proofErr w:type="spellEnd"/>
      <w:r w:rsidRPr="00EE63AD">
        <w:rPr>
          <w:rFonts w:ascii="inherit" w:eastAsia="Times New Roman" w:hAnsi="inherit" w:cs="Arial"/>
          <w:color w:val="000000"/>
          <w:lang w:eastAsia="ru-RU"/>
        </w:rPr>
        <w:t xml:space="preserve"> пенсии – это возможность увеличить будущую пенсию за счет дополнительных взносов самого гражданина и с участием средств государства. Если вы перечисляете на свою накопительную пенсию 2 000 и более рублей в год, государство удваивает эти деньги: такую же сумму в пределах от 2 000 до 12 000 рублей в год перечислит государство.</w:t>
      </w:r>
    </w:p>
    <w:p w:rsidR="00EE63AD" w:rsidRPr="00EE63AD" w:rsidRDefault="00EE63AD" w:rsidP="00EE63AD">
      <w:pPr>
        <w:spacing w:after="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334455"/>
          <w:sz w:val="28"/>
          <w:szCs w:val="28"/>
          <w:lang w:eastAsia="ru-RU"/>
        </w:rPr>
      </w:pPr>
      <w:hyperlink r:id="rId4" w:history="1">
        <w:r w:rsidRPr="00EE63AD">
          <w:rPr>
            <w:rFonts w:ascii="inherit" w:eastAsia="Times New Roman" w:hAnsi="inherit" w:cs="Arial"/>
            <w:b/>
            <w:bCs/>
            <w:color w:val="0B7FA4"/>
            <w:sz w:val="24"/>
            <w:lang w:eastAsia="ru-RU"/>
          </w:rPr>
          <w:t>Как платить взносы</w:t>
        </w:r>
      </w:hyperlink>
    </w:p>
    <w:p w:rsidR="00EE63AD" w:rsidRPr="00EE63AD" w:rsidRDefault="00EE63AD" w:rsidP="00EE63AD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E63AD">
        <w:rPr>
          <w:rFonts w:ascii="inherit" w:eastAsia="Times New Roman" w:hAnsi="inherit" w:cs="Arial"/>
          <w:b/>
          <w:bCs/>
          <w:color w:val="000000"/>
          <w:lang w:eastAsia="ru-RU"/>
        </w:rPr>
        <w:t>Вариант 1: через банк</w:t>
      </w:r>
    </w:p>
    <w:p w:rsidR="00EE63AD" w:rsidRPr="00EE63AD" w:rsidRDefault="00EE63AD" w:rsidP="00EE63A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E63AD">
        <w:rPr>
          <w:rFonts w:ascii="inherit" w:eastAsia="Times New Roman" w:hAnsi="inherit" w:cs="Arial"/>
          <w:color w:val="000000"/>
          <w:lang w:eastAsia="ru-RU"/>
        </w:rPr>
        <w:t xml:space="preserve">Бланк платежной квитанции с необходимыми реквизитами можно получить в Пенсионном фонде по месту жительства, в самом банке или скачать с сайта Пенсионного фонда </w:t>
      </w:r>
      <w:proofErr w:type="spellStart"/>
      <w:r w:rsidRPr="00EE63AD">
        <w:rPr>
          <w:rFonts w:ascii="inherit" w:eastAsia="Times New Roman" w:hAnsi="inherit" w:cs="Arial"/>
          <w:color w:val="000000"/>
          <w:lang w:eastAsia="ru-RU"/>
        </w:rPr>
        <w:t>www.pfrf.ru</w:t>
      </w:r>
      <w:proofErr w:type="spellEnd"/>
      <w:r w:rsidRPr="00EE63AD">
        <w:rPr>
          <w:rFonts w:ascii="inherit" w:eastAsia="Times New Roman" w:hAnsi="inherit" w:cs="Arial"/>
          <w:color w:val="000000"/>
          <w:lang w:eastAsia="ru-RU"/>
        </w:rPr>
        <w:t>. Взносы можно перечислять равными платежами в течение года. Например, платить по 1 000 рублей в месяц. Или разовыми платежами. Например, в апреле перечислить 2 000 рублей и еще 10 000 рублей – в декабре.</w:t>
      </w:r>
    </w:p>
    <w:p w:rsidR="00EE63AD" w:rsidRPr="00EE63AD" w:rsidRDefault="00EE63AD" w:rsidP="00EE63A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E63AD">
        <w:rPr>
          <w:rFonts w:ascii="inherit" w:eastAsia="Times New Roman" w:hAnsi="inherit" w:cs="Arial"/>
          <w:color w:val="000000"/>
          <w:lang w:eastAsia="ru-RU"/>
        </w:rPr>
        <w:t xml:space="preserve">Внимательно проверьте, правильно ли </w:t>
      </w:r>
      <w:proofErr w:type="gramStart"/>
      <w:r w:rsidRPr="00EE63AD">
        <w:rPr>
          <w:rFonts w:ascii="inherit" w:eastAsia="Times New Roman" w:hAnsi="inherit" w:cs="Arial"/>
          <w:color w:val="000000"/>
          <w:lang w:eastAsia="ru-RU"/>
        </w:rPr>
        <w:t>написаны</w:t>
      </w:r>
      <w:proofErr w:type="gramEnd"/>
      <w:r w:rsidRPr="00EE63AD">
        <w:rPr>
          <w:rFonts w:ascii="inherit" w:eastAsia="Times New Roman" w:hAnsi="inherit" w:cs="Arial"/>
          <w:color w:val="000000"/>
          <w:lang w:eastAsia="ru-RU"/>
        </w:rPr>
        <w:t xml:space="preserve"> в платежных документах имя, отчество и фамилия, а также номер СНИЛС. Это необходимо для того, чтобы проверить, дошли ли деньги до Вашего индивидуального лицевого счета в Пенсионном фонде. Также копия платежного документа пригодится при получении налогового вычета.</w:t>
      </w:r>
    </w:p>
    <w:p w:rsidR="00EE63AD" w:rsidRPr="00EE63AD" w:rsidRDefault="00EE63AD" w:rsidP="00EE63AD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hyperlink r:id="rId5" w:history="1">
        <w:r w:rsidRPr="00EE63AD">
          <w:rPr>
            <w:rFonts w:ascii="inherit" w:eastAsia="Times New Roman" w:hAnsi="inherit" w:cs="Arial"/>
            <w:color w:val="0B7FA4"/>
            <w:u w:val="single"/>
            <w:lang w:eastAsia="ru-RU"/>
          </w:rPr>
          <w:t>Бланки платежной квитанции</w:t>
        </w:r>
      </w:hyperlink>
    </w:p>
    <w:p w:rsidR="00EE63AD" w:rsidRPr="00EE63AD" w:rsidRDefault="00EE63AD" w:rsidP="00EE63AD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E63AD">
        <w:rPr>
          <w:rFonts w:ascii="inherit" w:eastAsia="Times New Roman" w:hAnsi="inherit" w:cs="Arial"/>
          <w:b/>
          <w:bCs/>
          <w:color w:val="000000"/>
          <w:lang w:eastAsia="ru-RU"/>
        </w:rPr>
        <w:t>Вариант 2: через работодателя</w:t>
      </w:r>
    </w:p>
    <w:p w:rsidR="00EE63AD" w:rsidRPr="00EE63AD" w:rsidRDefault="00EE63AD" w:rsidP="00EE63A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EE63AD">
        <w:rPr>
          <w:rFonts w:ascii="inherit" w:eastAsia="Times New Roman" w:hAnsi="inherit" w:cs="Arial"/>
          <w:color w:val="000000"/>
          <w:lang w:eastAsia="ru-RU"/>
        </w:rPr>
        <w:t>Для этого необходимо подать в бухгалтерию организации заявление в произвольной форме с указанием размера ежемесячного взноса по Программе</w:t>
      </w:r>
      <w:proofErr w:type="gramEnd"/>
      <w:r w:rsidRPr="00EE63AD">
        <w:rPr>
          <w:rFonts w:ascii="inherit" w:eastAsia="Times New Roman" w:hAnsi="inherit" w:cs="Arial"/>
          <w:color w:val="000000"/>
          <w:lang w:eastAsia="ru-RU"/>
        </w:rPr>
        <w:t xml:space="preserve"> в денежной сумме или в процентах от зарплаты. Если Вы хотите прекратить уплату взносов через работодателя или изменить их сумму, подайте новое заявление в бухгалтерию.</w:t>
      </w:r>
    </w:p>
    <w:p w:rsidR="00EE63AD" w:rsidRPr="00EE63AD" w:rsidRDefault="00EE63AD" w:rsidP="00EE63AD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E63AD">
        <w:rPr>
          <w:rFonts w:ascii="inherit" w:eastAsia="Times New Roman" w:hAnsi="inherit" w:cs="Arial"/>
          <w:color w:val="000000"/>
          <w:lang w:eastAsia="ru-RU"/>
        </w:rPr>
        <w:t xml:space="preserve">Кстати, Ваш работодатель по-прежнему в любой момент может подключиться и выступить еще одной стороной </w:t>
      </w:r>
      <w:proofErr w:type="spellStart"/>
      <w:r w:rsidRPr="00EE63AD">
        <w:rPr>
          <w:rFonts w:ascii="inherit" w:eastAsia="Times New Roman" w:hAnsi="inherit" w:cs="Arial"/>
          <w:color w:val="000000"/>
          <w:lang w:eastAsia="ru-RU"/>
        </w:rPr>
        <w:t>софинансирования</w:t>
      </w:r>
      <w:proofErr w:type="spellEnd"/>
      <w:r w:rsidRPr="00EE63AD">
        <w:rPr>
          <w:rFonts w:ascii="inherit" w:eastAsia="Times New Roman" w:hAnsi="inherit" w:cs="Arial"/>
          <w:color w:val="000000"/>
          <w:lang w:eastAsia="ru-RU"/>
        </w:rPr>
        <w:t>, начав перечислять на Вашу будущую пенсию добровольный взнос, размер которого не ограничен.</w:t>
      </w:r>
    </w:p>
    <w:p w:rsidR="003E3B09" w:rsidRDefault="003E3B09"/>
    <w:sectPr w:rsidR="003E3B09" w:rsidSect="00EE63AD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3AD"/>
    <w:rsid w:val="003E3B09"/>
    <w:rsid w:val="00EE6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B09"/>
  </w:style>
  <w:style w:type="paragraph" w:styleId="1">
    <w:name w:val="heading 1"/>
    <w:basedOn w:val="a"/>
    <w:link w:val="10"/>
    <w:uiPriority w:val="9"/>
    <w:qFormat/>
    <w:rsid w:val="00EE63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E63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63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63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E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3AD"/>
    <w:rPr>
      <w:color w:val="0000FF"/>
      <w:u w:val="single"/>
    </w:rPr>
  </w:style>
  <w:style w:type="character" w:styleId="a5">
    <w:name w:val="Strong"/>
    <w:basedOn w:val="a0"/>
    <w:uiPriority w:val="22"/>
    <w:qFormat/>
    <w:rsid w:val="00EE63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2819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eservices/pay_docs/" TargetMode="External"/><Relationship Id="rId4" Type="http://schemas.openxmlformats.org/officeDocument/2006/relationships/hyperlink" Target="http://www.pfrf.ru/knopki/zhizn/~4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1577</Characters>
  <Application>Microsoft Office Word</Application>
  <DocSecurity>0</DocSecurity>
  <Lines>13</Lines>
  <Paragraphs>3</Paragraphs>
  <ScaleCrop>false</ScaleCrop>
  <Company>OPFR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2015-10-23T09:20:00Z</dcterms:created>
  <dcterms:modified xsi:type="dcterms:W3CDTF">2015-10-23T09:20:00Z</dcterms:modified>
</cp:coreProperties>
</file>