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E2A" w:rsidRPr="00E47E2A" w:rsidRDefault="00E47E2A" w:rsidP="00E47E2A">
      <w:pPr>
        <w:spacing w:after="0" w:line="288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hyperlink r:id="rId5" w:history="1">
        <w:r w:rsidRPr="00E47E2A">
          <w:rPr>
            <w:rFonts w:ascii="inherit" w:eastAsia="Times New Roman" w:hAnsi="inherit" w:cs="Arial"/>
            <w:b/>
            <w:bCs/>
            <w:sz w:val="28"/>
            <w:szCs w:val="28"/>
            <w:lang w:eastAsia="ru-RU"/>
          </w:rPr>
          <w:t>Смена доставщика пенсии</w:t>
        </w:r>
      </w:hyperlink>
    </w:p>
    <w:p w:rsidR="00E47E2A" w:rsidRPr="00E47E2A" w:rsidRDefault="00E47E2A" w:rsidP="00E47E2A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47E2A">
        <w:rPr>
          <w:rFonts w:ascii="inherit" w:eastAsia="Times New Roman" w:hAnsi="inherit" w:cs="Arial"/>
          <w:color w:val="000000"/>
          <w:lang w:eastAsia="ru-RU"/>
        </w:rPr>
        <w:t>Сменить доставщика пенсии или способ доставки можно в любой момент. Для этого необходимо письменно уведомить об этом территориальный орган Пенсионного фонда России по месту получения пенсии. В заявлении вам необходимо указать доставочную организацию и способ доставки пенсии, а также реквизиты счета (если через банк).</w:t>
      </w:r>
    </w:p>
    <w:p w:rsidR="00E47E2A" w:rsidRPr="00E47E2A" w:rsidRDefault="00E47E2A" w:rsidP="00E47E2A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47E2A">
        <w:rPr>
          <w:rFonts w:ascii="inherit" w:eastAsia="Times New Roman" w:hAnsi="inherit" w:cs="Arial"/>
          <w:b/>
          <w:bCs/>
          <w:color w:val="000000"/>
          <w:lang w:eastAsia="ru-RU"/>
        </w:rPr>
        <w:t>Способы доставки пенсии:</w:t>
      </w:r>
    </w:p>
    <w:p w:rsidR="00E47E2A" w:rsidRPr="00E47E2A" w:rsidRDefault="00E47E2A" w:rsidP="00E47E2A">
      <w:pPr>
        <w:numPr>
          <w:ilvl w:val="0"/>
          <w:numId w:val="1"/>
        </w:numPr>
        <w:spacing w:after="0" w:line="300" w:lineRule="atLeast"/>
        <w:ind w:left="480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47E2A">
        <w:rPr>
          <w:rFonts w:ascii="inherit" w:eastAsia="Times New Roman" w:hAnsi="inherit" w:cs="Arial"/>
          <w:color w:val="000000"/>
          <w:u w:val="single"/>
          <w:bdr w:val="none" w:sz="0" w:space="0" w:color="auto" w:frame="1"/>
          <w:lang w:eastAsia="ru-RU"/>
        </w:rPr>
        <w:t>через Почту России</w:t>
      </w:r>
      <w:r w:rsidRPr="00E47E2A">
        <w:rPr>
          <w:rFonts w:ascii="inherit" w:eastAsia="Times New Roman" w:hAnsi="inherit" w:cs="Arial"/>
          <w:color w:val="000000"/>
          <w:lang w:eastAsia="ru-RU"/>
        </w:rPr>
        <w:t> 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E47E2A" w:rsidRPr="00E47E2A" w:rsidRDefault="00E47E2A" w:rsidP="00E47E2A">
      <w:pPr>
        <w:numPr>
          <w:ilvl w:val="0"/>
          <w:numId w:val="1"/>
        </w:numPr>
        <w:spacing w:after="0" w:line="300" w:lineRule="atLeast"/>
        <w:ind w:left="480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47E2A">
        <w:rPr>
          <w:rFonts w:ascii="inherit" w:eastAsia="Times New Roman" w:hAnsi="inherit" w:cs="Arial"/>
          <w:color w:val="000000"/>
          <w:u w:val="single"/>
          <w:bdr w:val="none" w:sz="0" w:space="0" w:color="auto" w:frame="1"/>
          <w:lang w:eastAsia="ru-RU"/>
        </w:rPr>
        <w:t>через банк</w:t>
      </w:r>
      <w:r w:rsidRPr="00E47E2A">
        <w:rPr>
          <w:rFonts w:ascii="inherit" w:eastAsia="Times New Roman" w:hAnsi="inherit" w:cs="Arial"/>
          <w:color w:val="000000"/>
          <w:lang w:eastAsia="ru-RU"/>
        </w:rPr>
        <w:t> – вы можете получать пенсию в кассе отделения банка или оформить банковскую карту и снимать денежные средства через банкомат. Дату перечисления пенсии можно узнать заранее.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E47E2A" w:rsidRPr="00E47E2A" w:rsidRDefault="00E47E2A" w:rsidP="00E47E2A">
      <w:pPr>
        <w:numPr>
          <w:ilvl w:val="0"/>
          <w:numId w:val="1"/>
        </w:numPr>
        <w:spacing w:line="300" w:lineRule="atLeast"/>
        <w:ind w:left="480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47E2A">
        <w:rPr>
          <w:rFonts w:ascii="inherit" w:eastAsia="Times New Roman" w:hAnsi="inherit" w:cs="Arial"/>
          <w:color w:val="000000"/>
          <w:u w:val="single"/>
          <w:bdr w:val="none" w:sz="0" w:space="0" w:color="auto" w:frame="1"/>
          <w:lang w:eastAsia="ru-RU"/>
        </w:rPr>
        <w:t>через организацию, занимающуюся доставкой пенсии</w:t>
      </w:r>
      <w:r w:rsidRPr="00E47E2A">
        <w:rPr>
          <w:rFonts w:ascii="inherit" w:eastAsia="Times New Roman" w:hAnsi="inherit" w:cs="Arial"/>
          <w:color w:val="000000"/>
          <w:lang w:eastAsia="ru-RU"/>
        </w:rPr>
        <w:t> 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184EBC" w:rsidRDefault="00184EBC"/>
    <w:sectPr w:rsidR="00184EBC" w:rsidSect="00E47E2A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D30BA"/>
    <w:multiLevelType w:val="multilevel"/>
    <w:tmpl w:val="AA620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E2A"/>
    <w:rsid w:val="00184EBC"/>
    <w:rsid w:val="00E47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BC"/>
  </w:style>
  <w:style w:type="paragraph" w:styleId="3">
    <w:name w:val="heading 3"/>
    <w:basedOn w:val="a"/>
    <w:link w:val="30"/>
    <w:uiPriority w:val="9"/>
    <w:qFormat/>
    <w:rsid w:val="00E47E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47E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47E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4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47E2A"/>
    <w:rPr>
      <w:b/>
      <w:bCs/>
    </w:rPr>
  </w:style>
  <w:style w:type="character" w:customStyle="1" w:styleId="apple-converted-space">
    <w:name w:val="apple-converted-space"/>
    <w:basedOn w:val="a0"/>
    <w:rsid w:val="00E47E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7580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1652</Characters>
  <Application>Microsoft Office Word</Application>
  <DocSecurity>0</DocSecurity>
  <Lines>13</Lines>
  <Paragraphs>3</Paragraphs>
  <ScaleCrop>false</ScaleCrop>
  <Company>OPFR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2015-10-23T08:54:00Z</dcterms:created>
  <dcterms:modified xsi:type="dcterms:W3CDTF">2015-10-23T08:55:00Z</dcterms:modified>
</cp:coreProperties>
</file>