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42" w:rsidRDefault="007B0042" w:rsidP="007B004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763AC" w:rsidRPr="007B0042" w:rsidRDefault="001B3226" w:rsidP="007B0042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7B0042">
        <w:rPr>
          <w:rFonts w:ascii="Times New Roman" w:hAnsi="Times New Roman" w:cs="Times New Roman"/>
          <w:sz w:val="28"/>
          <w:szCs w:val="28"/>
        </w:rPr>
        <w:t>Государственный комитет Республики Мордовия по труду и занятости населения сообщает, что на основании пункта 4 статьи 4 Фе</w:t>
      </w:r>
      <w:r w:rsidR="00DC0897" w:rsidRPr="007B0042">
        <w:rPr>
          <w:rFonts w:ascii="Times New Roman" w:hAnsi="Times New Roman" w:cs="Times New Roman"/>
          <w:sz w:val="28"/>
          <w:szCs w:val="28"/>
        </w:rPr>
        <w:t>де</w:t>
      </w:r>
      <w:r w:rsidR="007B0042" w:rsidRPr="007B0042">
        <w:rPr>
          <w:rFonts w:ascii="Times New Roman" w:hAnsi="Times New Roman" w:cs="Times New Roman"/>
          <w:sz w:val="28"/>
          <w:szCs w:val="28"/>
        </w:rPr>
        <w:t xml:space="preserve">рального закона от 24.10.1997 г. № 134-ФЗ «О прожиточном минимуме в Российской Федерации», величина прожиточного минимума пенсионера в Республике Мордовия в целях установления социальной доплаты к пенсии на 2016 год установлена Законом Республики Мордовия от 12 октября 2015 г. №77-З в размере 7468 рублей. </w:t>
      </w:r>
      <w:proofErr w:type="gramEnd"/>
    </w:p>
    <w:sectPr w:rsidR="000763AC" w:rsidRPr="007B0042" w:rsidSect="0024514B">
      <w:pgSz w:w="11906" w:h="16838"/>
      <w:pgMar w:top="567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514B"/>
    <w:rsid w:val="000763AC"/>
    <w:rsid w:val="001B3226"/>
    <w:rsid w:val="0024514B"/>
    <w:rsid w:val="007B0042"/>
    <w:rsid w:val="00DC0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3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2015-10-22T06:14:00Z</dcterms:created>
  <dcterms:modified xsi:type="dcterms:W3CDTF">2015-10-22T06:55:00Z</dcterms:modified>
</cp:coreProperties>
</file>