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95E" w:rsidRPr="004A395E" w:rsidRDefault="004A395E" w:rsidP="004A395E">
      <w:pPr>
        <w:spacing w:after="0" w:line="288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A39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fldChar w:fldCharType="begin"/>
      </w:r>
      <w:r w:rsidRPr="004A39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instrText xml:space="preserve"> HYPERLINK "http://www.pfrf.ru/knopki/zhizn/~450" </w:instrText>
      </w:r>
      <w:r w:rsidRPr="004A39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fldChar w:fldCharType="separate"/>
      </w:r>
      <w:r w:rsidRPr="004A39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ПФР рекомендует</w:t>
      </w:r>
      <w:r w:rsidRPr="004A39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fldChar w:fldCharType="end"/>
      </w:r>
    </w:p>
    <w:p w:rsidR="004A395E" w:rsidRPr="004A395E" w:rsidRDefault="004A395E" w:rsidP="004A395E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4A395E">
        <w:rPr>
          <w:rFonts w:ascii="inherit" w:eastAsia="Times New Roman" w:hAnsi="inherit" w:cs="Arial"/>
          <w:color w:val="000000"/>
          <w:lang w:eastAsia="ru-RU"/>
        </w:rPr>
        <w:t xml:space="preserve">Пенсионный фонд России рекомендует получить СНИЛС всем взрослым гражданам, которые по разным причинам пока его не имеют. Это, как правило, военнослужащие и сотрудники силовых ведомств без стажа на «гражданке», которые будут </w:t>
      </w:r>
      <w:proofErr w:type="gramStart"/>
      <w:r w:rsidRPr="004A395E">
        <w:rPr>
          <w:rFonts w:ascii="inherit" w:eastAsia="Times New Roman" w:hAnsi="inherit" w:cs="Arial"/>
          <w:color w:val="000000"/>
          <w:lang w:eastAsia="ru-RU"/>
        </w:rPr>
        <w:t>получать</w:t>
      </w:r>
      <w:proofErr w:type="gramEnd"/>
      <w:r w:rsidRPr="004A395E">
        <w:rPr>
          <w:rFonts w:ascii="inherit" w:eastAsia="Times New Roman" w:hAnsi="inherit" w:cs="Arial"/>
          <w:color w:val="000000"/>
          <w:lang w:eastAsia="ru-RU"/>
        </w:rPr>
        <w:t xml:space="preserve"> или уже получают пенсию по линии своего ведомства, а также граждане, не имеющие страхового стажа. Например, домохозяйки.</w:t>
      </w:r>
    </w:p>
    <w:p w:rsidR="004A395E" w:rsidRPr="004A395E" w:rsidRDefault="004A395E" w:rsidP="004A395E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4A395E">
        <w:rPr>
          <w:rFonts w:ascii="inherit" w:eastAsia="Times New Roman" w:hAnsi="inherit" w:cs="Arial"/>
          <w:color w:val="000000"/>
          <w:lang w:eastAsia="ru-RU"/>
        </w:rPr>
        <w:t>Чтобы получить СНИЛС, необходимо обратиться в Пенсионный фонд России по месту регистрации (в том числе временной) или фактического проживания с паспортом. Военнослужащие, которые служат в гарнизонах, отдаленных от мест расположения органов Пенсионного фонда, могут получить СНИЛС через свою войсковую часть.</w:t>
      </w:r>
    </w:p>
    <w:p w:rsidR="004A395E" w:rsidRPr="004A395E" w:rsidRDefault="004A395E" w:rsidP="004A395E">
      <w:pPr>
        <w:spacing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proofErr w:type="gramStart"/>
      <w:r w:rsidRPr="004A395E">
        <w:rPr>
          <w:rFonts w:ascii="inherit" w:eastAsia="Times New Roman" w:hAnsi="inherit" w:cs="Arial"/>
          <w:color w:val="000000"/>
          <w:lang w:eastAsia="ru-RU"/>
        </w:rPr>
        <w:t>Иностранные граждане или лица без гражданства (за исключением высококвалифицированных специалистов в соответствии с ФЗ от 25 июля 2002 года № 115-ФЗ «О правовом положении иностранных граждан в Российской Федерации»), постоянно или временно проживающие на территории России получают свидетельство со СНИЛС лично в территориальном органе ПФР по месту жительства (пребывания) либо через своего работодателя.</w:t>
      </w:r>
      <w:proofErr w:type="gramEnd"/>
    </w:p>
    <w:p w:rsidR="000F0835" w:rsidRDefault="000F0835"/>
    <w:sectPr w:rsidR="000F0835" w:rsidSect="004A395E">
      <w:pgSz w:w="11906" w:h="16838"/>
      <w:pgMar w:top="426" w:right="424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395E"/>
    <w:rsid w:val="000F0835"/>
    <w:rsid w:val="004A39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835"/>
  </w:style>
  <w:style w:type="paragraph" w:styleId="3">
    <w:name w:val="heading 3"/>
    <w:basedOn w:val="a"/>
    <w:link w:val="30"/>
    <w:uiPriority w:val="9"/>
    <w:qFormat/>
    <w:rsid w:val="004A395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A395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4A395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A3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828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632664">
          <w:marLeft w:val="48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968</Characters>
  <Application>Microsoft Office Word</Application>
  <DocSecurity>0</DocSecurity>
  <Lines>8</Lines>
  <Paragraphs>2</Paragraphs>
  <ScaleCrop>false</ScaleCrop>
  <Company>OPFR</Company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2015-10-23T09:03:00Z</dcterms:created>
  <dcterms:modified xsi:type="dcterms:W3CDTF">2015-10-23T09:04:00Z</dcterms:modified>
</cp:coreProperties>
</file>