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F2C" w:rsidRPr="00BA6F2C" w:rsidRDefault="00BA6F2C" w:rsidP="00BA6F2C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BA6F2C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Россияне высоко оценили удобство и качество электронных услуг ПФР</w:t>
      </w:r>
    </w:p>
    <w:p w:rsidR="00BA6F2C" w:rsidRPr="00BA6F2C" w:rsidRDefault="00BA6F2C" w:rsidP="00BA6F2C">
      <w:pPr>
        <w:spacing w:after="240" w:line="288" w:lineRule="atLeast"/>
        <w:textAlignment w:val="baseline"/>
        <w:outlineLvl w:val="2"/>
        <w:rPr>
          <w:rFonts w:ascii="inherit" w:eastAsia="Times New Roman" w:hAnsi="inherit" w:cs="Arial"/>
          <w:b/>
          <w:bCs/>
          <w:color w:val="556677"/>
          <w:sz w:val="18"/>
          <w:szCs w:val="18"/>
          <w:lang w:eastAsia="ru-RU"/>
        </w:rPr>
      </w:pPr>
    </w:p>
    <w:p w:rsidR="00BA6F2C" w:rsidRPr="00BA6F2C" w:rsidRDefault="00BA6F2C" w:rsidP="00BA6F2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BA6F2C">
        <w:rPr>
          <w:rFonts w:ascii="inherit" w:eastAsia="Times New Roman" w:hAnsi="inherit" w:cs="Arial"/>
          <w:color w:val="000000"/>
          <w:lang w:eastAsia="ru-RU"/>
        </w:rPr>
        <w:t xml:space="preserve">Электронные сервисы и государственные услуги Пенсионного фонда России получили высокие оценки граждан и плательщиков страховых взносов. Об этом свидетельствует данные исследования ВЦИОМа, на основе которого был составлен рейтинг государственных ведомств по удобству и качеству предоставления </w:t>
      </w:r>
      <w:proofErr w:type="spellStart"/>
      <w:r w:rsidRPr="00BA6F2C">
        <w:rPr>
          <w:rFonts w:ascii="inherit" w:eastAsia="Times New Roman" w:hAnsi="inherit" w:cs="Arial"/>
          <w:color w:val="000000"/>
          <w:lang w:eastAsia="ru-RU"/>
        </w:rPr>
        <w:t>госуслуг</w:t>
      </w:r>
      <w:proofErr w:type="spellEnd"/>
      <w:r w:rsidRPr="00BA6F2C">
        <w:rPr>
          <w:rFonts w:ascii="inherit" w:eastAsia="Times New Roman" w:hAnsi="inherit" w:cs="Arial"/>
          <w:color w:val="000000"/>
          <w:lang w:eastAsia="ru-RU"/>
        </w:rPr>
        <w:t xml:space="preserve"> в электронном виде. Рейтинг составлен по оценкам жителей </w:t>
      </w:r>
      <w:proofErr w:type="spellStart"/>
      <w:r w:rsidRPr="00BA6F2C">
        <w:rPr>
          <w:rFonts w:ascii="inherit" w:eastAsia="Times New Roman" w:hAnsi="inherit" w:cs="Arial"/>
          <w:color w:val="000000"/>
          <w:lang w:eastAsia="ru-RU"/>
        </w:rPr>
        <w:t>городов-миллионников</w:t>
      </w:r>
      <w:proofErr w:type="spellEnd"/>
      <w:r w:rsidRPr="00BA6F2C">
        <w:rPr>
          <w:rFonts w:ascii="inherit" w:eastAsia="Times New Roman" w:hAnsi="inherit" w:cs="Arial"/>
          <w:color w:val="000000"/>
          <w:lang w:eastAsia="ru-RU"/>
        </w:rPr>
        <w:t>.</w:t>
      </w:r>
    </w:p>
    <w:p w:rsidR="00BA6F2C" w:rsidRPr="00BA6F2C" w:rsidRDefault="00BA6F2C" w:rsidP="00BA6F2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BA6F2C">
        <w:rPr>
          <w:rFonts w:ascii="inherit" w:eastAsia="Times New Roman" w:hAnsi="inherit" w:cs="Arial"/>
          <w:color w:val="000000"/>
          <w:lang w:eastAsia="ru-RU"/>
        </w:rPr>
        <w:t>Электронные услуги Пенсионного фонда заняли четвертое место в рейтинге с общей оценкой от граждан 4,26 из 5, от плательщиков страховых взносов – 4,24 из 5.</w:t>
      </w:r>
    </w:p>
    <w:p w:rsidR="00BA6F2C" w:rsidRPr="00BA6F2C" w:rsidRDefault="00BA6F2C" w:rsidP="00BA6F2C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BA6F2C">
        <w:rPr>
          <w:rFonts w:ascii="inherit" w:eastAsia="Times New Roman" w:hAnsi="inherit" w:cs="Arial"/>
          <w:color w:val="000000"/>
          <w:lang w:eastAsia="ru-RU"/>
        </w:rPr>
        <w:t>Пенсионный фонд оказался единственным ведомством в рейтинге, не относящимся к федеральным органам исполнительной власти, но был включен в него, поскольку электронные сервисы ПФР востребованы и представляют большую социальную значимость.</w:t>
      </w:r>
    </w:p>
    <w:p w:rsidR="00BA6F2C" w:rsidRPr="00BA6F2C" w:rsidRDefault="00BA6F2C" w:rsidP="00BA6F2C">
      <w:pPr>
        <w:spacing w:after="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BA6F2C">
        <w:rPr>
          <w:rFonts w:ascii="inherit" w:eastAsia="Times New Roman" w:hAnsi="inherit" w:cs="Arial"/>
          <w:color w:val="000000"/>
          <w:lang w:eastAsia="ru-RU"/>
        </w:rPr>
        <w:t>Напомним, в 2015 году Пенсионный фонд России запустил новый электронный сервис для граждан – назначение пенсии через интернет. Заявление можно подать через Личный кабинет застрахованного лица на сайте ПФР. Кроме того, в Кабинете можно воспользоваться пенсионным калькулятором, направить обращение в ПФР, записаться на прием, заказать ряд документов. Помимо Личного кабинета застрахованного лица, на сайте Пенсионного фонда работает Кабинет плательщика, который позволяет страхователям взаимодействовать с ПФР в электронном формате.</w:t>
      </w:r>
    </w:p>
    <w:p w:rsidR="00440EE1" w:rsidRDefault="00BA6F2C"/>
    <w:sectPr w:rsidR="00440EE1" w:rsidSect="00365D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F2C"/>
    <w:rsid w:val="00365D32"/>
    <w:rsid w:val="00BA6F2C"/>
    <w:rsid w:val="00EB791C"/>
    <w:rsid w:val="00FA7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D32"/>
  </w:style>
  <w:style w:type="paragraph" w:styleId="1">
    <w:name w:val="heading 1"/>
    <w:basedOn w:val="a"/>
    <w:link w:val="10"/>
    <w:uiPriority w:val="9"/>
    <w:qFormat/>
    <w:rsid w:val="00BA6F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6F2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6F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6F2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A6F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A6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6F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2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7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10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041001</dc:creator>
  <cp:lastModifiedBy>041001</cp:lastModifiedBy>
  <cp:revision>1</cp:revision>
  <dcterms:created xsi:type="dcterms:W3CDTF">2015-11-16T12:59:00Z</dcterms:created>
  <dcterms:modified xsi:type="dcterms:W3CDTF">2015-11-16T12:59:00Z</dcterms:modified>
</cp:coreProperties>
</file>