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Выплаты пенсии за границей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Лицам, выезжающие (выехавшим) на постоянное место жительство за пределы территории Российской Федерации, выплата пенсии, назначенных в соответствии с Законом от 12.02.1993г., осуществляется в порядке, установлено Положением о порядке выплаты страховых пенсий лицам, выезжающие (выехавшим) на постоянное жительство за пределы территории РФ, утвержденным постановлением Правительства РФ от 17.12.2014 года №1386 «О порядке выплаты пенсий лицам, выезжающим, (выехавшим) на постоянное жительство</w:t>
      </w:r>
      <w:proofErr w:type="gramEnd"/>
      <w:r>
        <w:rPr>
          <w:sz w:val="28"/>
          <w:szCs w:val="28"/>
        </w:rPr>
        <w:t xml:space="preserve"> за пределы территории РФ» и вступившим в силу с 1.01.2015г.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Назначенные до 1 января 2015 года пенсии, выплата которых осуществляется путем перевода за пределы РФ, выплачиваются в прежнем порядке. При этом по желанию пенсионера продолжение выплаты пенсии может осуществляться в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 предусмотренном Положением.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Положением пенсия выплачивается на территории </w:t>
      </w:r>
      <w:proofErr w:type="spellStart"/>
      <w:r>
        <w:rPr>
          <w:sz w:val="28"/>
          <w:szCs w:val="28"/>
        </w:rPr>
        <w:t>рФ</w:t>
      </w:r>
      <w:proofErr w:type="spellEnd"/>
      <w:r>
        <w:rPr>
          <w:sz w:val="28"/>
          <w:szCs w:val="28"/>
        </w:rPr>
        <w:t xml:space="preserve"> на основании поданного ими или их представителями заявления установленного образца о выезде за пределы территории РФ на бумажном носителе или в форме электронного документа, порядок оформления которого определяется Правительством РФ.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Заявление может быть подано не ранее чем за месяц до дня выезда. К заявлению предоставляются: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-справка, подтверждающая постоянное место жительство за пределами РФ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справка о выполнении (невыполнении) оплачиваемой работы за пределами РФ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Выплата пенсии производится на территории РФ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рублям</w:t>
      </w:r>
      <w:proofErr w:type="gramEnd"/>
      <w:r>
        <w:rPr>
          <w:sz w:val="28"/>
          <w:szCs w:val="28"/>
        </w:rPr>
        <w:t xml:space="preserve"> путем зачисления на счет гражданина в кредитной организации органом, осуществляющим его пенсионное обеспечение на территории РФ, либо по доверенности представителю гражданина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</w:p>
    <w:p w:rsidR="00A02CF5" w:rsidRDefault="00A02CF5" w:rsidP="00A02CF5">
      <w:pPr>
        <w:ind w:firstLine="708"/>
        <w:jc w:val="both"/>
        <w:rPr>
          <w:sz w:val="28"/>
          <w:szCs w:val="28"/>
        </w:rPr>
      </w:pPr>
    </w:p>
    <w:p w:rsidR="002E78ED" w:rsidRDefault="002E78ED"/>
    <w:sectPr w:rsidR="002E78ED" w:rsidSect="002E7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02CF5"/>
    <w:rsid w:val="002E78ED"/>
    <w:rsid w:val="006C073A"/>
    <w:rsid w:val="0089332A"/>
    <w:rsid w:val="00A0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0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петр</cp:lastModifiedBy>
  <cp:revision>2</cp:revision>
  <dcterms:created xsi:type="dcterms:W3CDTF">2015-12-28T11:39:00Z</dcterms:created>
  <dcterms:modified xsi:type="dcterms:W3CDTF">2015-12-28T11:39:00Z</dcterms:modified>
</cp:coreProperties>
</file>