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9C6" w:rsidRPr="004559C6" w:rsidRDefault="004559C6" w:rsidP="004559C6">
      <w:pPr>
        <w:spacing w:before="100" w:beforeAutospacing="1" w:after="75" w:line="360" w:lineRule="atLeast"/>
        <w:outlineLvl w:val="3"/>
        <w:rPr>
          <w:rFonts w:ascii="Trebuchet MS" w:eastAsia="Times New Roman" w:hAnsi="Trebuchet MS" w:cs="Times New Roman"/>
          <w:color w:val="666666"/>
          <w:sz w:val="27"/>
          <w:szCs w:val="27"/>
          <w:lang w:eastAsia="ru-RU"/>
        </w:rPr>
      </w:pPr>
      <w:r w:rsidRPr="004559C6">
        <w:rPr>
          <w:rFonts w:ascii="Trebuchet MS" w:eastAsia="Times New Roman" w:hAnsi="Trebuchet MS" w:cs="Times New Roman"/>
          <w:color w:val="666666"/>
          <w:sz w:val="27"/>
          <w:szCs w:val="27"/>
          <w:lang w:eastAsia="ru-RU"/>
        </w:rPr>
        <w:t>Назначение пенсии: проблемы могут создать ошибки в трудовой книжке</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При оформлении трудовых книжек работодатели зачастую допускают ряд существенных ошибок, которые впоследствии могут создать гражданину серьезные проблемы при назначении </w:t>
      </w:r>
      <w:r w:rsidRPr="004559C6">
        <w:rPr>
          <w:rFonts w:ascii="Trebuchet MS" w:eastAsia="Times New Roman" w:hAnsi="Trebuchet MS" w:cs="Times New Roman"/>
          <w:b/>
          <w:bCs/>
          <w:color w:val="666666"/>
          <w:lang w:eastAsia="ru-RU"/>
        </w:rPr>
        <w:t>пенсии</w:t>
      </w:r>
      <w:r w:rsidRPr="004559C6">
        <w:rPr>
          <w:rFonts w:ascii="Trebuchet MS" w:eastAsia="Times New Roman" w:hAnsi="Trebuchet MS" w:cs="Times New Roman"/>
          <w:i/>
          <w:iCs/>
          <w:color w:val="666666"/>
          <w:lang w:eastAsia="ru-RU"/>
        </w:rPr>
        <w:t>. Ведь не надо забывать, что трудовая книжка является основным документом, подтверждающим страховой стаж.</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Из-за нарушений в заполнении трудовых книжек и отсутствия подтверждающих документов при назначении </w:t>
      </w:r>
      <w:r w:rsidRPr="004559C6">
        <w:rPr>
          <w:rFonts w:ascii="Trebuchet MS" w:eastAsia="Times New Roman" w:hAnsi="Trebuchet MS" w:cs="Times New Roman"/>
          <w:b/>
          <w:bCs/>
          <w:color w:val="666666"/>
          <w:lang w:eastAsia="ru-RU"/>
        </w:rPr>
        <w:t>пенсии</w:t>
      </w:r>
      <w:r w:rsidRPr="004559C6">
        <w:rPr>
          <w:rFonts w:ascii="Trebuchet MS" w:eastAsia="Times New Roman" w:hAnsi="Trebuchet MS" w:cs="Times New Roman"/>
          <w:i/>
          <w:iCs/>
          <w:color w:val="666666"/>
          <w:lang w:eastAsia="ru-RU"/>
        </w:rPr>
        <w:t xml:space="preserve"> могут быть исключены периоды работы из страхового стажа, что может привести к установлению </w:t>
      </w:r>
      <w:r w:rsidRPr="004559C6">
        <w:rPr>
          <w:rFonts w:ascii="Trebuchet MS" w:eastAsia="Times New Roman" w:hAnsi="Trebuchet MS" w:cs="Times New Roman"/>
          <w:b/>
          <w:bCs/>
          <w:color w:val="666666"/>
          <w:lang w:eastAsia="ru-RU"/>
        </w:rPr>
        <w:t>пенсии</w:t>
      </w:r>
      <w:r w:rsidRPr="004559C6">
        <w:rPr>
          <w:rFonts w:ascii="Trebuchet MS" w:eastAsia="Times New Roman" w:hAnsi="Trebuchet MS" w:cs="Times New Roman"/>
          <w:i/>
          <w:iCs/>
          <w:color w:val="666666"/>
          <w:lang w:eastAsia="ru-RU"/>
        </w:rPr>
        <w:t xml:space="preserve"> в меньшем размере, а в отдельных случаях - к невозможности назначения </w:t>
      </w:r>
      <w:r w:rsidRPr="004559C6">
        <w:rPr>
          <w:rFonts w:ascii="Trebuchet MS" w:eastAsia="Times New Roman" w:hAnsi="Trebuchet MS" w:cs="Times New Roman"/>
          <w:b/>
          <w:bCs/>
          <w:color w:val="666666"/>
          <w:lang w:eastAsia="ru-RU"/>
        </w:rPr>
        <w:t>пенсии</w:t>
      </w:r>
      <w:r w:rsidRPr="004559C6">
        <w:rPr>
          <w:rFonts w:ascii="Trebuchet MS" w:eastAsia="Times New Roman" w:hAnsi="Trebuchet MS" w:cs="Times New Roman"/>
          <w:i/>
          <w:iCs/>
          <w:color w:val="666666"/>
          <w:lang w:eastAsia="ru-RU"/>
        </w:rPr>
        <w:t> в связи с недостаточным страховым стажем.</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Основные нарушения, которые допускаются при заполнении трудовых книжек:</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отсутствие или нечеткий оттиск печати на записях при увольнении с работы;</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отсутствие названия организации, должности в записи о приеме на работу;</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случается, что при реорганизации предприятия или учреждения в трудовую книжку работника не вносится соответствующая запись, в результате наименование организации в записи о приеме на работу не соответствует наименованию предприятия в печати на записи об увольнении;</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при заполнении трудовой книжки работодатель может допустить исправления или подчистки, но не заверить эти изменения в установленном порядке;</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на титульном листе трудовой отсутствуют или представлены неполные сведения об изменении фамилии, имени, отчества, даты рождения. Между тем такая информация обязательно должна быть внесена работодателем со ссылкой на реквизиты документа (серия, номер, дата, кем выдан) и заверена подписью должностного лица и печатью организации;</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может быть не заполнен какой-либо реквизит трудовой книжки - например, в графе «на основании чего внесена запись» отсутствует ссылка на приказ о приеме на работу, или не указаны номер или дата приказа;</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бывает, что из-за небрежного хранения трудовых книжек стираются некоторые записи, в результате становится невозможным прочесть записи о работе.</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Устранить все эти нарушения в записях трудовых книжек можно, но в установленном порядке, - пояснила Татьяна Владимировна. - Так, для подтверждения периода работы, запись о котором внесена с нарушениями в трудовую, достаточно представить справку организации или архивную справку (в случае ликвидации предприятия или передачи документов действующей организации в архивное учреждение).</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 xml:space="preserve">Если организация не ликвидирована, то ошибки могут быть устранены работодателем путем внесения в </w:t>
      </w:r>
      <w:proofErr w:type="gramStart"/>
      <w:r w:rsidRPr="004559C6">
        <w:rPr>
          <w:rFonts w:ascii="Trebuchet MS" w:eastAsia="Times New Roman" w:hAnsi="Trebuchet MS" w:cs="Times New Roman"/>
          <w:i/>
          <w:iCs/>
          <w:color w:val="666666"/>
          <w:lang w:eastAsia="ru-RU"/>
        </w:rPr>
        <w:t>трудовую</w:t>
      </w:r>
      <w:proofErr w:type="gramEnd"/>
      <w:r w:rsidRPr="004559C6">
        <w:rPr>
          <w:rFonts w:ascii="Trebuchet MS" w:eastAsia="Times New Roman" w:hAnsi="Trebuchet MS" w:cs="Times New Roman"/>
          <w:i/>
          <w:iCs/>
          <w:color w:val="666666"/>
          <w:lang w:eastAsia="ru-RU"/>
        </w:rPr>
        <w:t xml:space="preserve"> соответствующих изменений и дополнений в порядке, установленном инструкцией по заполнению трудовых книжек. Если к моменту обращения гражданина </w:t>
      </w:r>
      <w:proofErr w:type="gramStart"/>
      <w:r w:rsidRPr="004559C6">
        <w:rPr>
          <w:rFonts w:ascii="Trebuchet MS" w:eastAsia="Times New Roman" w:hAnsi="Trebuchet MS" w:cs="Times New Roman"/>
          <w:i/>
          <w:iCs/>
          <w:color w:val="666666"/>
          <w:lang w:eastAsia="ru-RU"/>
        </w:rPr>
        <w:t>произошла реорганизация предприятия и изменилось</w:t>
      </w:r>
      <w:proofErr w:type="gramEnd"/>
      <w:r w:rsidRPr="004559C6">
        <w:rPr>
          <w:rFonts w:ascii="Trebuchet MS" w:eastAsia="Times New Roman" w:hAnsi="Trebuchet MS" w:cs="Times New Roman"/>
          <w:i/>
          <w:iCs/>
          <w:color w:val="666666"/>
          <w:lang w:eastAsia="ru-RU"/>
        </w:rPr>
        <w:t xml:space="preserve"> его наименование, то должна быть приобщена соответствующая справка о реорганизации.</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lastRenderedPageBreak/>
        <w:t>Сведения об изменении фамилии, имени, отчества, даты рождения, о которых говорилось ранее, могут быть внесены в установленном порядке работодателем по последнему месту работы гражданина.</w:t>
      </w:r>
    </w:p>
    <w:p w:rsidR="004559C6" w:rsidRPr="004559C6" w:rsidRDefault="004559C6" w:rsidP="004559C6">
      <w:pPr>
        <w:spacing w:before="100" w:beforeAutospacing="1" w:after="225"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Если исправить нарушения невозможно - например, отсутствуют первичные документы или же они имеются, но в них также допущены ошибки, - такие вопросы могут быть решены в судебном порядке.</w:t>
      </w:r>
    </w:p>
    <w:p w:rsidR="004559C6" w:rsidRPr="004559C6" w:rsidRDefault="004559C6" w:rsidP="004559C6">
      <w:pPr>
        <w:spacing w:before="100" w:beforeAutospacing="1" w:line="240" w:lineRule="auto"/>
        <w:ind w:firstLine="400"/>
        <w:rPr>
          <w:rFonts w:ascii="Trebuchet MS" w:eastAsia="Times New Roman" w:hAnsi="Trebuchet MS" w:cs="Times New Roman"/>
          <w:i/>
          <w:iCs/>
          <w:color w:val="666666"/>
          <w:lang w:eastAsia="ru-RU"/>
        </w:rPr>
      </w:pPr>
      <w:r w:rsidRPr="004559C6">
        <w:rPr>
          <w:rFonts w:ascii="Trebuchet MS" w:eastAsia="Times New Roman" w:hAnsi="Trebuchet MS" w:cs="Times New Roman"/>
          <w:i/>
          <w:iCs/>
          <w:color w:val="666666"/>
          <w:lang w:eastAsia="ru-RU"/>
        </w:rPr>
        <w:t>Особое внимание стоит обратить на то, что запись об увольнении с работы обязательно заверяется уполномоченным лицом, полномочия которого заверяются печатью организации. Если проставлена печать отдела кадров, то таким лицом может быть только начальник отдела кадров. Если запись об увольнении подписана руководителем, то заверена она может быть только печатью организации, печать кадровой службы в таком случае не допускается. Печати других отделов - общего отдела или канцелярии - не допускаются. </w:t>
      </w:r>
    </w:p>
    <w:p w:rsidR="00D669E7" w:rsidRDefault="00D669E7"/>
    <w:sectPr w:rsidR="00D669E7" w:rsidSect="00D669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59C6"/>
    <w:rsid w:val="004559C6"/>
    <w:rsid w:val="00D669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9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559C6"/>
    <w:rPr>
      <w:i/>
      <w:iCs/>
    </w:rPr>
  </w:style>
</w:styles>
</file>

<file path=word/webSettings.xml><?xml version="1.0" encoding="utf-8"?>
<w:webSettings xmlns:r="http://schemas.openxmlformats.org/officeDocument/2006/relationships" xmlns:w="http://schemas.openxmlformats.org/wordprocessingml/2006/main">
  <w:divs>
    <w:div w:id="116022892">
      <w:bodyDiv w:val="1"/>
      <w:marLeft w:val="0"/>
      <w:marRight w:val="0"/>
      <w:marTop w:val="0"/>
      <w:marBottom w:val="0"/>
      <w:divBdr>
        <w:top w:val="none" w:sz="0" w:space="0" w:color="auto"/>
        <w:left w:val="none" w:sz="0" w:space="0" w:color="auto"/>
        <w:bottom w:val="none" w:sz="0" w:space="0" w:color="auto"/>
        <w:right w:val="none" w:sz="0" w:space="0" w:color="auto"/>
      </w:divBdr>
      <w:divsChild>
        <w:div w:id="150100621">
          <w:marLeft w:val="-7200"/>
          <w:marRight w:val="0"/>
          <w:marTop w:val="0"/>
          <w:marBottom w:val="0"/>
          <w:divBdr>
            <w:top w:val="none" w:sz="0" w:space="0" w:color="auto"/>
            <w:left w:val="none" w:sz="0" w:space="0" w:color="auto"/>
            <w:bottom w:val="none" w:sz="0" w:space="0" w:color="auto"/>
            <w:right w:val="none" w:sz="0" w:space="0" w:color="auto"/>
          </w:divBdr>
          <w:divsChild>
            <w:div w:id="274213447">
              <w:marLeft w:val="0"/>
              <w:marRight w:val="0"/>
              <w:marTop w:val="0"/>
              <w:marBottom w:val="0"/>
              <w:divBdr>
                <w:top w:val="none" w:sz="0" w:space="0" w:color="auto"/>
                <w:left w:val="none" w:sz="0" w:space="0" w:color="auto"/>
                <w:bottom w:val="none" w:sz="0" w:space="0" w:color="auto"/>
                <w:right w:val="none" w:sz="0" w:space="0" w:color="auto"/>
              </w:divBdr>
              <w:divsChild>
                <w:div w:id="919829423">
                  <w:marLeft w:val="0"/>
                  <w:marRight w:val="0"/>
                  <w:marTop w:val="0"/>
                  <w:marBottom w:val="0"/>
                  <w:divBdr>
                    <w:top w:val="none" w:sz="0" w:space="0" w:color="auto"/>
                    <w:left w:val="none" w:sz="0" w:space="0" w:color="auto"/>
                    <w:bottom w:val="none" w:sz="0" w:space="0" w:color="auto"/>
                    <w:right w:val="none" w:sz="0" w:space="0" w:color="auto"/>
                  </w:divBdr>
                  <w:divsChild>
                    <w:div w:id="1705670822">
                      <w:marLeft w:val="0"/>
                      <w:marRight w:val="0"/>
                      <w:marTop w:val="0"/>
                      <w:marBottom w:val="150"/>
                      <w:divBdr>
                        <w:top w:val="none" w:sz="0" w:space="0" w:color="auto"/>
                        <w:left w:val="none" w:sz="0" w:space="0" w:color="auto"/>
                        <w:bottom w:val="none" w:sz="0" w:space="0" w:color="auto"/>
                        <w:right w:val="none" w:sz="0" w:space="0" w:color="auto"/>
                      </w:divBdr>
                      <w:divsChild>
                        <w:div w:id="490758247">
                          <w:marLeft w:val="0"/>
                          <w:marRight w:val="0"/>
                          <w:marTop w:val="0"/>
                          <w:marBottom w:val="225"/>
                          <w:divBdr>
                            <w:top w:val="single" w:sz="6" w:space="4" w:color="B8B8B8"/>
                            <w:left w:val="single" w:sz="6" w:space="8" w:color="B8B8B8"/>
                            <w:bottom w:val="single" w:sz="6" w:space="4" w:color="B8B8B8"/>
                            <w:right w:val="single" w:sz="6" w:space="8" w:color="B8B8B8"/>
                          </w:divBdr>
                          <w:divsChild>
                            <w:div w:id="328946878">
                              <w:marLeft w:val="0"/>
                              <w:marRight w:val="0"/>
                              <w:marTop w:val="0"/>
                              <w:marBottom w:val="0"/>
                              <w:divBdr>
                                <w:top w:val="none" w:sz="0" w:space="0" w:color="auto"/>
                                <w:left w:val="none" w:sz="0" w:space="0" w:color="auto"/>
                                <w:bottom w:val="none" w:sz="0" w:space="0" w:color="auto"/>
                                <w:right w:val="none" w:sz="0" w:space="0" w:color="auto"/>
                              </w:divBdr>
                              <w:divsChild>
                                <w:div w:id="872573109">
                                  <w:marLeft w:val="0"/>
                                  <w:marRight w:val="0"/>
                                  <w:marTop w:val="0"/>
                                  <w:marBottom w:val="0"/>
                                  <w:divBdr>
                                    <w:top w:val="none" w:sz="0" w:space="0" w:color="auto"/>
                                    <w:left w:val="none" w:sz="0" w:space="0" w:color="auto"/>
                                    <w:bottom w:val="none" w:sz="0" w:space="0" w:color="auto"/>
                                    <w:right w:val="none" w:sz="0" w:space="0" w:color="auto"/>
                                  </w:divBdr>
                                  <w:divsChild>
                                    <w:div w:id="11107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3083</Characters>
  <Application>Microsoft Office Word</Application>
  <DocSecurity>0</DocSecurity>
  <Lines>25</Lines>
  <Paragraphs>7</Paragraphs>
  <ScaleCrop>false</ScaleCrop>
  <Company/>
  <LinksUpToDate>false</LinksUpToDate>
  <CharactersWithSpaces>3616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2015-12-24T12:48:00Z</dcterms:created>
  <dcterms:modified xsi:type="dcterms:W3CDTF">2015-12-24T12:49:00Z</dcterms:modified>
</cp:coreProperties>
</file>