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E0F" w:rsidRDefault="00CC5E0F" w:rsidP="00CC5E0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 xml:space="preserve">Государственное  учреждение - Управление  Пенсионного  фонда Российской Федерации в  </w:t>
      </w:r>
      <w:proofErr w:type="spellStart"/>
      <w:r>
        <w:rPr>
          <w:sz w:val="28"/>
          <w:szCs w:val="28"/>
        </w:rPr>
        <w:t>Большеберезниковском</w:t>
      </w:r>
      <w:proofErr w:type="spellEnd"/>
      <w:r>
        <w:rPr>
          <w:sz w:val="28"/>
          <w:szCs w:val="28"/>
        </w:rPr>
        <w:t xml:space="preserve"> муниципальном районе  Республики Мордовия доводит до Вашего сведения, что в администрации  (краевые, республиканские, областные, городские, районные, поселковые) и предприятия Российской Федерации поступают предложения от ООО «Институт регионального развития» (далее – институт) о проведении информационно-разъяснительных мероприятий по вопросам пенсионного законодательства в рамках исполнения Федерального закона от 15.12.2001 № 167-ФЗ «Об обязательном пенсионном страховании».</w:t>
      </w:r>
      <w:proofErr w:type="gramEnd"/>
    </w:p>
    <w:p w:rsidR="00CC5E0F" w:rsidRDefault="00CC5E0F" w:rsidP="00CC5E0F">
      <w:pPr>
        <w:pStyle w:val="a3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  <w:u w:val="single"/>
        </w:rPr>
        <w:t>Обращаем Ваше внимание, что данный институт является коммерческой организацией</w:t>
      </w:r>
      <w:r>
        <w:rPr>
          <w:sz w:val="28"/>
          <w:szCs w:val="28"/>
        </w:rPr>
        <w:t xml:space="preserve">, осуществляющей деятельность, в том числе по продаже финансовых продуктов: классическое страхование, страхование жизни, банковские продукты, </w:t>
      </w:r>
      <w:proofErr w:type="spellStart"/>
      <w:r>
        <w:rPr>
          <w:sz w:val="28"/>
          <w:szCs w:val="28"/>
        </w:rPr>
        <w:t>девелопмент</w:t>
      </w:r>
      <w:proofErr w:type="spellEnd"/>
      <w:r>
        <w:rPr>
          <w:sz w:val="28"/>
          <w:szCs w:val="28"/>
        </w:rPr>
        <w:t xml:space="preserve">, операции с недвижимостью, а также услуг в области обязательного пенсионного страхования, в том числе заключения </w:t>
      </w:r>
      <w:r>
        <w:rPr>
          <w:sz w:val="28"/>
          <w:szCs w:val="28"/>
          <w:u w:val="single"/>
        </w:rPr>
        <w:t>договоров обязательного пенсионного фонда в интересах НПФ «Европейский пенсионный фонд».</w:t>
      </w:r>
    </w:p>
    <w:p w:rsidR="00CC5E0F" w:rsidRDefault="00CC5E0F" w:rsidP="00CC5E0F">
      <w:pPr>
        <w:pStyle w:val="a3"/>
        <w:jc w:val="both"/>
        <w:rPr>
          <w:bCs/>
          <w:sz w:val="24"/>
          <w:szCs w:val="24"/>
          <w:u w:val="single"/>
        </w:rPr>
      </w:pPr>
      <w:r>
        <w:rPr>
          <w:sz w:val="28"/>
          <w:szCs w:val="28"/>
        </w:rPr>
        <w:t xml:space="preserve">         Сообщаем, </w:t>
      </w:r>
      <w:r>
        <w:rPr>
          <w:sz w:val="28"/>
          <w:szCs w:val="28"/>
          <w:u w:val="single"/>
        </w:rPr>
        <w:t>что Пенсионный фонд Российской Федерации не имеет отношения к деятельности данной организации.</w:t>
      </w:r>
    </w:p>
    <w:p w:rsidR="00E541E9" w:rsidRDefault="00E541E9"/>
    <w:sectPr w:rsidR="00E541E9" w:rsidSect="00CC5E0F">
      <w:pgSz w:w="11906" w:h="16838"/>
      <w:pgMar w:top="568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5E0F"/>
    <w:rsid w:val="00CC5E0F"/>
    <w:rsid w:val="00E54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1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rsid w:val="00CC5E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2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2016-02-08T09:19:00Z</dcterms:created>
  <dcterms:modified xsi:type="dcterms:W3CDTF">2016-02-08T09:20:00Z</dcterms:modified>
</cp:coreProperties>
</file>