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779" w:rsidRPr="007C0779" w:rsidRDefault="007C0779" w:rsidP="007C0779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7C0779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Управляющий ОПФР рассказал о том, что ожидает жителей Мордовии в области пенсионного обеспечения в 2016 году.</w:t>
      </w:r>
    </w:p>
    <w:p w:rsidR="007C0779" w:rsidRPr="007C0779" w:rsidRDefault="007C0779" w:rsidP="007C0779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C0779">
        <w:rPr>
          <w:rFonts w:ascii="Arial" w:eastAsia="Times New Roman" w:hAnsi="Arial" w:cs="Arial"/>
          <w:lang w:eastAsia="ru-RU"/>
        </w:rPr>
        <w:t xml:space="preserve">Управляющий Отделением Пенсионного фонда России по Республике Мордовия Владимир </w:t>
      </w:r>
      <w:proofErr w:type="spellStart"/>
      <w:r w:rsidRPr="007C0779">
        <w:rPr>
          <w:rFonts w:ascii="Arial" w:eastAsia="Times New Roman" w:hAnsi="Arial" w:cs="Arial"/>
          <w:lang w:eastAsia="ru-RU"/>
        </w:rPr>
        <w:t>Василькин</w:t>
      </w:r>
      <w:proofErr w:type="spellEnd"/>
      <w:r w:rsidRPr="007C0779">
        <w:rPr>
          <w:rFonts w:ascii="Arial" w:eastAsia="Times New Roman" w:hAnsi="Arial" w:cs="Arial"/>
          <w:lang w:eastAsia="ru-RU"/>
        </w:rPr>
        <w:t xml:space="preserve"> провел пресс-конференцию для представителей республиканских электронных и печатных СМИ. На встрече с журналистами речь шла о том, какие нововведения и изменения ожидают жителей Мордовии по линии пенсионного обеспечения.</w:t>
      </w:r>
    </w:p>
    <w:p w:rsidR="007C0779" w:rsidRPr="007C0779" w:rsidRDefault="007C0779" w:rsidP="007C0779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C0779">
        <w:rPr>
          <w:rFonts w:ascii="Arial" w:eastAsia="Times New Roman" w:hAnsi="Arial" w:cs="Arial"/>
          <w:lang w:eastAsia="ru-RU"/>
        </w:rPr>
        <w:t>По словам Управляющего Отделением, в пенсионной системе России в 2016 году произойдет ряд событий, которые коснутся всех участников системы обязательного пенсионного страхования: и нынешних, и будущих пенсионеров, а также российских работодателей.</w:t>
      </w:r>
    </w:p>
    <w:p w:rsidR="007C0779" w:rsidRPr="007C0779" w:rsidRDefault="007C0779" w:rsidP="007C0779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C0779">
        <w:rPr>
          <w:rFonts w:ascii="Arial" w:eastAsia="Times New Roman" w:hAnsi="Arial" w:cs="Arial"/>
          <w:lang w:eastAsia="ru-RU"/>
        </w:rPr>
        <w:t>В частности в 2016 году ожидается и</w:t>
      </w:r>
      <w:r w:rsidRPr="007C0779">
        <w:rPr>
          <w:rFonts w:ascii="Arial" w:eastAsia="Times New Roman" w:hAnsi="Arial" w:cs="Arial"/>
          <w:b/>
          <w:bCs/>
          <w:lang w:eastAsia="ru-RU"/>
        </w:rPr>
        <w:t xml:space="preserve">ндексация и перерасчет пенсий. Так, помимо февральской индексации страховых пенсий, с 1 </w:t>
      </w:r>
      <w:r w:rsidRPr="007C0779">
        <w:rPr>
          <w:rFonts w:ascii="Arial" w:eastAsia="Times New Roman" w:hAnsi="Arial" w:cs="Arial"/>
          <w:lang w:eastAsia="ru-RU"/>
        </w:rPr>
        <w:t xml:space="preserve">апреля на 4 процента будут повышены </w:t>
      </w:r>
      <w:r w:rsidRPr="007C0779">
        <w:rPr>
          <w:rFonts w:ascii="Arial" w:eastAsia="Times New Roman" w:hAnsi="Arial" w:cs="Arial"/>
          <w:b/>
          <w:bCs/>
          <w:lang w:eastAsia="ru-RU"/>
        </w:rPr>
        <w:t>пенсии по государственному пенсионному обеспечению</w:t>
      </w:r>
      <w:r w:rsidRPr="007C0779">
        <w:rPr>
          <w:rFonts w:ascii="Arial" w:eastAsia="Times New Roman" w:hAnsi="Arial" w:cs="Arial"/>
          <w:lang w:eastAsia="ru-RU"/>
        </w:rPr>
        <w:t>, в том числе социальные пенсии. Эти пенсии будут проиндексированы как работающим, так и неработающим пенсионерам.</w:t>
      </w:r>
    </w:p>
    <w:p w:rsidR="007C0779" w:rsidRPr="007C0779" w:rsidRDefault="007C0779" w:rsidP="007C0779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C0779">
        <w:rPr>
          <w:rFonts w:ascii="Arial" w:eastAsia="Times New Roman" w:hAnsi="Arial" w:cs="Arial"/>
          <w:lang w:eastAsia="ru-RU"/>
        </w:rPr>
        <w:t xml:space="preserve">В августе ожидается </w:t>
      </w:r>
      <w:proofErr w:type="spellStart"/>
      <w:r w:rsidRPr="007C0779">
        <w:rPr>
          <w:rFonts w:ascii="Arial" w:eastAsia="Times New Roman" w:hAnsi="Arial" w:cs="Arial"/>
          <w:lang w:eastAsia="ru-RU"/>
        </w:rPr>
        <w:t>беззаявительный</w:t>
      </w:r>
      <w:r w:rsidRPr="007C0779">
        <w:rPr>
          <w:rFonts w:ascii="Arial" w:eastAsia="Times New Roman" w:hAnsi="Arial" w:cs="Arial"/>
          <w:b/>
          <w:bCs/>
          <w:lang w:eastAsia="ru-RU"/>
        </w:rPr>
        <w:t>перерасчет</w:t>
      </w:r>
      <w:proofErr w:type="spellEnd"/>
      <w:r w:rsidRPr="007C0779">
        <w:rPr>
          <w:rFonts w:ascii="Arial" w:eastAsia="Times New Roman" w:hAnsi="Arial" w:cs="Arial"/>
          <w:b/>
          <w:bCs/>
          <w:lang w:eastAsia="ru-RU"/>
        </w:rPr>
        <w:t xml:space="preserve"> страховых пенсий пенсионерам</w:t>
      </w:r>
      <w:r w:rsidRPr="007C0779">
        <w:rPr>
          <w:rFonts w:ascii="Arial" w:eastAsia="Times New Roman" w:hAnsi="Arial" w:cs="Arial"/>
          <w:lang w:eastAsia="ru-RU"/>
        </w:rPr>
        <w:t>, которые работали в 2015 году. Их пенсия увеличится исходя из начисленных за 2015 год пенсионных баллов, но в денежном эквиваленте не более трех пенсионных баллов (то есть не более чем на 222 рубля 81 копейку).</w:t>
      </w:r>
    </w:p>
    <w:p w:rsidR="007C0779" w:rsidRPr="007C0779" w:rsidRDefault="007C0779" w:rsidP="007C0779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C0779">
        <w:rPr>
          <w:rFonts w:ascii="Arial" w:eastAsia="Times New Roman" w:hAnsi="Arial" w:cs="Arial"/>
          <w:lang w:eastAsia="ru-RU"/>
        </w:rPr>
        <w:t xml:space="preserve">Кроме того, возможна вторая индексация </w:t>
      </w:r>
      <w:r w:rsidRPr="007C0779">
        <w:rPr>
          <w:rFonts w:ascii="Arial" w:eastAsia="Times New Roman" w:hAnsi="Arial" w:cs="Arial"/>
          <w:b/>
          <w:bCs/>
          <w:lang w:eastAsia="ru-RU"/>
        </w:rPr>
        <w:t>страховых пенсий</w:t>
      </w:r>
      <w:r w:rsidRPr="007C0779">
        <w:rPr>
          <w:rFonts w:ascii="Arial" w:eastAsia="Times New Roman" w:hAnsi="Arial" w:cs="Arial"/>
          <w:lang w:eastAsia="ru-RU"/>
        </w:rPr>
        <w:t xml:space="preserve"> во втором полугодии 2016 года, но решение о её проведении будет приниматься позже исходя из финансовых возможностей государства.</w:t>
      </w:r>
    </w:p>
    <w:p w:rsidR="007C0779" w:rsidRPr="007C0779" w:rsidRDefault="007C0779" w:rsidP="007C0779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C0779">
        <w:rPr>
          <w:rFonts w:ascii="Arial" w:eastAsia="Times New Roman" w:hAnsi="Arial" w:cs="Arial"/>
          <w:b/>
          <w:bCs/>
          <w:lang w:eastAsia="ru-RU"/>
        </w:rPr>
        <w:t>Назначение пенсии</w:t>
      </w:r>
      <w:r w:rsidRPr="007C0779">
        <w:rPr>
          <w:rFonts w:ascii="Arial" w:eastAsia="Times New Roman" w:hAnsi="Arial" w:cs="Arial"/>
          <w:lang w:eastAsia="ru-RU"/>
        </w:rPr>
        <w:t xml:space="preserve"> в этом году будет производиться в соответствии с пенсионной формулой, которая действует в России с 2015 года. Для получения права на страховую пенсию в 2016 году необходимо иметь не менее 7 лет стажа и 9 пенсионных баллов.</w:t>
      </w:r>
    </w:p>
    <w:p w:rsidR="007C0779" w:rsidRPr="007C0779" w:rsidRDefault="007C0779" w:rsidP="007C0779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C0779">
        <w:rPr>
          <w:rFonts w:ascii="Arial" w:eastAsia="Times New Roman" w:hAnsi="Arial" w:cs="Arial"/>
          <w:lang w:eastAsia="ru-RU"/>
        </w:rPr>
        <w:t>Максимальное количество пенсионных баллов, которое можно будет получить в 2016 году, составит 7,83.</w:t>
      </w:r>
    </w:p>
    <w:p w:rsidR="007C0779" w:rsidRPr="007C0779" w:rsidRDefault="007C0779" w:rsidP="007C0779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C0779">
        <w:rPr>
          <w:rFonts w:ascii="Arial" w:eastAsia="Times New Roman" w:hAnsi="Arial" w:cs="Arial"/>
          <w:lang w:eastAsia="ru-RU"/>
        </w:rPr>
        <w:t xml:space="preserve">Со второго квартала (с апреля) этого года </w:t>
      </w:r>
      <w:r w:rsidRPr="007C0779">
        <w:rPr>
          <w:rFonts w:ascii="Arial" w:eastAsia="Times New Roman" w:hAnsi="Arial" w:cs="Arial"/>
          <w:b/>
          <w:bCs/>
          <w:lang w:eastAsia="ru-RU"/>
        </w:rPr>
        <w:t>работодатели будут обязаны ежемесячно представлять в Пенсионный фонд отчетность о своих работниках.</w:t>
      </w:r>
      <w:r w:rsidRPr="007C0779">
        <w:rPr>
          <w:rFonts w:ascii="Arial" w:eastAsia="Times New Roman" w:hAnsi="Arial" w:cs="Arial"/>
          <w:lang w:eastAsia="ru-RU"/>
        </w:rPr>
        <w:t xml:space="preserve"> Это связано с началом работы закона, который приостанавливает индексацию страховых пенсий работающим пенсионерам. То есть, для того, чтобы Пенсионный фонд мог автоматически определить факт работы пенсионера и не тратить время пожилого человека на подачу заявления о прекращении трудовой деятельности, работодатель сам ежемесячно будет подавать соответствующие сведения.</w:t>
      </w:r>
    </w:p>
    <w:p w:rsidR="007C0779" w:rsidRPr="007C0779" w:rsidRDefault="007C0779" w:rsidP="007C0779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C0779">
        <w:rPr>
          <w:rFonts w:ascii="Arial" w:eastAsia="Times New Roman" w:hAnsi="Arial" w:cs="Arial"/>
          <w:lang w:eastAsia="ru-RU"/>
        </w:rPr>
        <w:t>Это будет упрощенная отчетность, которая включает в себя три строчки: страховой номер индивидуального лицевого счета (СНИЛС); фамилию, имя и отчество; идентификационный номер налогоплательщика (ИНН).</w:t>
      </w:r>
    </w:p>
    <w:p w:rsidR="007C0779" w:rsidRPr="007C0779" w:rsidRDefault="007C0779" w:rsidP="007C0779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C0779">
        <w:rPr>
          <w:rFonts w:ascii="Arial" w:eastAsia="Times New Roman" w:hAnsi="Arial" w:cs="Arial"/>
          <w:lang w:eastAsia="ru-RU"/>
        </w:rPr>
        <w:t>В то же время, как и раньше, работодатели обязаны представлять ежеквартальную отчетность по форме РСВ-1.</w:t>
      </w:r>
    </w:p>
    <w:p w:rsidR="007C0779" w:rsidRPr="007C0779" w:rsidRDefault="007C0779" w:rsidP="007C0779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C0779">
        <w:rPr>
          <w:rFonts w:ascii="Arial" w:eastAsia="Times New Roman" w:hAnsi="Arial" w:cs="Arial"/>
          <w:b/>
          <w:bCs/>
          <w:lang w:eastAsia="ru-RU"/>
        </w:rPr>
        <w:lastRenderedPageBreak/>
        <w:t>Программа материнского капитала</w:t>
      </w:r>
      <w:r w:rsidRPr="007C0779">
        <w:rPr>
          <w:rFonts w:ascii="Arial" w:eastAsia="Times New Roman" w:hAnsi="Arial" w:cs="Arial"/>
          <w:lang w:eastAsia="ru-RU"/>
        </w:rPr>
        <w:t xml:space="preserve"> </w:t>
      </w:r>
      <w:r w:rsidRPr="007C0779">
        <w:rPr>
          <w:rFonts w:ascii="Arial" w:eastAsia="Times New Roman" w:hAnsi="Arial" w:cs="Arial"/>
          <w:b/>
          <w:bCs/>
          <w:lang w:eastAsia="ru-RU"/>
        </w:rPr>
        <w:t>продлена еще на два года</w:t>
      </w:r>
      <w:r w:rsidRPr="007C0779">
        <w:rPr>
          <w:rFonts w:ascii="Arial" w:eastAsia="Times New Roman" w:hAnsi="Arial" w:cs="Arial"/>
          <w:lang w:eastAsia="ru-RU"/>
        </w:rPr>
        <w:t xml:space="preserve">. Теперь для получения права на материнский капитал необходимо, чтобы ребенок, который дает право на сертификат, родился или был усыновлен до 31 декабря 2018 года. При этом, как и раньше, само получение сертификата и распоряжение его средствами временем не </w:t>
      </w:r>
      <w:proofErr w:type="gramStart"/>
      <w:r w:rsidRPr="007C0779">
        <w:rPr>
          <w:rFonts w:ascii="Arial" w:eastAsia="Times New Roman" w:hAnsi="Arial" w:cs="Arial"/>
          <w:lang w:eastAsia="ru-RU"/>
        </w:rPr>
        <w:t>ограничены</w:t>
      </w:r>
      <w:proofErr w:type="gramEnd"/>
      <w:r w:rsidRPr="007C0779">
        <w:rPr>
          <w:rFonts w:ascii="Arial" w:eastAsia="Times New Roman" w:hAnsi="Arial" w:cs="Arial"/>
          <w:lang w:eastAsia="ru-RU"/>
        </w:rPr>
        <w:t>.</w:t>
      </w:r>
    </w:p>
    <w:p w:rsidR="007C0779" w:rsidRPr="007C0779" w:rsidRDefault="007C0779" w:rsidP="007C0779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C0779">
        <w:rPr>
          <w:rFonts w:ascii="Arial" w:eastAsia="Times New Roman" w:hAnsi="Arial" w:cs="Arial"/>
          <w:lang w:eastAsia="ru-RU"/>
        </w:rPr>
        <w:t xml:space="preserve">В этом году появилось </w:t>
      </w:r>
      <w:r w:rsidRPr="007C0779">
        <w:rPr>
          <w:rFonts w:ascii="Arial" w:eastAsia="Times New Roman" w:hAnsi="Arial" w:cs="Arial"/>
          <w:b/>
          <w:bCs/>
          <w:lang w:eastAsia="ru-RU"/>
        </w:rPr>
        <w:t>ещё одно направление в области распоряжения средствами материнского капитала:</w:t>
      </w:r>
      <w:r w:rsidRPr="007C0779">
        <w:rPr>
          <w:rFonts w:ascii="Arial" w:eastAsia="Times New Roman" w:hAnsi="Arial" w:cs="Arial"/>
          <w:lang w:eastAsia="ru-RU"/>
        </w:rPr>
        <w:t xml:space="preserve"> теперь семьи имеют возможность направить средства МСК на покупку товаров и оплату услуг для социальной адаптации и интеграции в общество детей-инвалидов.</w:t>
      </w:r>
    </w:p>
    <w:p w:rsidR="007C0779" w:rsidRPr="007C0779" w:rsidRDefault="007C0779" w:rsidP="007C0779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C0779">
        <w:rPr>
          <w:rFonts w:ascii="Arial" w:eastAsia="Times New Roman" w:hAnsi="Arial" w:cs="Arial"/>
          <w:lang w:eastAsia="ru-RU"/>
        </w:rPr>
        <w:t>Как только Правительство России утвердит соответствующий перечень товаров и услуг, а также правила направления средств МСК на их приобретение, Пенсионный фонд начнет принимать заявления с подтверждающими документами от владельцев сертификатов</w:t>
      </w:r>
    </w:p>
    <w:p w:rsidR="007C0779" w:rsidRPr="007C0779" w:rsidRDefault="007C0779" w:rsidP="007C0779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C0779">
        <w:rPr>
          <w:rFonts w:ascii="Arial" w:eastAsia="Times New Roman" w:hAnsi="Arial" w:cs="Arial"/>
          <w:lang w:eastAsia="ru-RU"/>
        </w:rPr>
        <w:t xml:space="preserve">До конца марта 2016 года Пенсионный фонд продолжит принимать заявления от владельцев сертификата на </w:t>
      </w:r>
      <w:r w:rsidRPr="007C0779">
        <w:rPr>
          <w:rFonts w:ascii="Arial" w:eastAsia="Times New Roman" w:hAnsi="Arial" w:cs="Arial"/>
          <w:b/>
          <w:bCs/>
          <w:lang w:eastAsia="ru-RU"/>
        </w:rPr>
        <w:t>предоставление единовременной выплаты в размере 20 000 рублей.</w:t>
      </w:r>
      <w:r w:rsidRPr="007C0779">
        <w:rPr>
          <w:rFonts w:ascii="Arial" w:eastAsia="Times New Roman" w:hAnsi="Arial" w:cs="Arial"/>
          <w:lang w:eastAsia="ru-RU"/>
        </w:rPr>
        <w:t xml:space="preserve"> Подать заявление могут проживающие на территории России семьи, которые получили право на материнский сертификат по состоянию на 31 декабря 2015 года и не использовали полностью всю сумму материнского капитала. Полученные деньги семьи могут использовать на повседневные нужды.</w:t>
      </w:r>
    </w:p>
    <w:p w:rsidR="007C0779" w:rsidRPr="007C0779" w:rsidRDefault="007C0779" w:rsidP="007C0779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C0779">
        <w:rPr>
          <w:rFonts w:ascii="Arial" w:eastAsia="Times New Roman" w:hAnsi="Arial" w:cs="Arial"/>
          <w:lang w:eastAsia="ru-RU"/>
        </w:rPr>
        <w:t xml:space="preserve">На законодательном уровне принято решение в 2016 году </w:t>
      </w:r>
      <w:r w:rsidRPr="007C0779">
        <w:rPr>
          <w:rFonts w:ascii="Arial" w:eastAsia="Times New Roman" w:hAnsi="Arial" w:cs="Arial"/>
          <w:b/>
          <w:bCs/>
          <w:lang w:eastAsia="ru-RU"/>
        </w:rPr>
        <w:t>продлить мораторий на формирование пенсионных накоплений.</w:t>
      </w:r>
      <w:r w:rsidRPr="007C0779">
        <w:rPr>
          <w:rFonts w:ascii="Arial" w:eastAsia="Times New Roman" w:hAnsi="Arial" w:cs="Arial"/>
          <w:lang w:eastAsia="ru-RU"/>
        </w:rPr>
        <w:t xml:space="preserve"> Это не «заморозка пенсий» и тем более не «изъятие пенсионных накоплений», это означает, что те 6%, которые могли бы пойти на накопительную пенсию, будут направляться на формирование страховой пенсии. То есть в любом случает, все страховые взносы, уплаченные работодателем за гражданина, будут участвовать в формировании пенсии. При этом индексация страховой пенсии за последние годы выше, чем средняя доходность от инвестирования пенсионных накоплений.</w:t>
      </w:r>
    </w:p>
    <w:p w:rsidR="00E914C4" w:rsidRDefault="00E914C4"/>
    <w:sectPr w:rsidR="00E914C4" w:rsidSect="007C0779">
      <w:pgSz w:w="11906" w:h="16838"/>
      <w:pgMar w:top="567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0779"/>
    <w:rsid w:val="007C0779"/>
    <w:rsid w:val="00E914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4C4"/>
  </w:style>
  <w:style w:type="paragraph" w:styleId="1">
    <w:name w:val="heading 1"/>
    <w:basedOn w:val="a"/>
    <w:link w:val="10"/>
    <w:uiPriority w:val="9"/>
    <w:qFormat/>
    <w:rsid w:val="007C07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C077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077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C077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7C0779"/>
    <w:rPr>
      <w:b/>
      <w:bCs/>
    </w:rPr>
  </w:style>
  <w:style w:type="paragraph" w:styleId="a4">
    <w:name w:val="Normal (Web)"/>
    <w:basedOn w:val="a"/>
    <w:uiPriority w:val="99"/>
    <w:semiHidden/>
    <w:unhideWhenUsed/>
    <w:rsid w:val="007C0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09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38547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7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44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157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52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888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663</Words>
  <Characters>3785</Characters>
  <Application>Microsoft Office Word</Application>
  <DocSecurity>0</DocSecurity>
  <Lines>31</Lines>
  <Paragraphs>8</Paragraphs>
  <ScaleCrop>false</ScaleCrop>
  <Company/>
  <LinksUpToDate>false</LinksUpToDate>
  <CharactersWithSpaces>4440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2016-02-05T07:07:00Z</dcterms:created>
  <dcterms:modified xsi:type="dcterms:W3CDTF">2016-02-05T07:07:00Z</dcterms:modified>
</cp:coreProperties>
</file>