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D9F" w:rsidRDefault="00B40D9F" w:rsidP="00B40D9F">
      <w:pPr>
        <w:widowControl w:val="0"/>
        <w:tabs>
          <w:tab w:val="left" w:pos="709"/>
          <w:tab w:val="left" w:pos="2835"/>
          <w:tab w:val="left" w:pos="3261"/>
          <w:tab w:val="left" w:pos="4423"/>
        </w:tabs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УПФР в </w:t>
      </w:r>
      <w:proofErr w:type="spellStart"/>
      <w:r>
        <w:rPr>
          <w:sz w:val="28"/>
          <w:szCs w:val="28"/>
          <w:lang w:val="ru-RU"/>
        </w:rPr>
        <w:t>Большеберезниковском</w:t>
      </w:r>
      <w:proofErr w:type="spellEnd"/>
      <w:r>
        <w:rPr>
          <w:sz w:val="28"/>
          <w:szCs w:val="28"/>
          <w:lang w:val="ru-RU"/>
        </w:rPr>
        <w:t xml:space="preserve"> муниципальном районе по РМ  доводит до вашего сведения, что на Едином портале государственных и муниципальных услуг  реализована возможность подачи заявления о выдаче государственного сертификата на материнский (семейный) капитал и распоряжении средствами (частью средств) материнского (семейного) капитала.</w:t>
      </w:r>
    </w:p>
    <w:p w:rsidR="00B40D9F" w:rsidRDefault="00B40D9F" w:rsidP="00B40D9F">
      <w:pPr>
        <w:widowControl w:val="0"/>
        <w:tabs>
          <w:tab w:val="left" w:pos="709"/>
          <w:tab w:val="left" w:pos="2835"/>
          <w:tab w:val="left" w:pos="3261"/>
          <w:tab w:val="left" w:pos="4423"/>
        </w:tabs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Возможность подачи вышеуказанных заявлений доступна всем гражданам, имеющим подтвержденную учетную запись в Единой системе идентификац</w:t>
      </w:r>
      <w:proofErr w:type="gramStart"/>
      <w:r>
        <w:rPr>
          <w:sz w:val="28"/>
          <w:szCs w:val="28"/>
          <w:lang w:val="ru-RU"/>
        </w:rPr>
        <w:t>ии и ау</w:t>
      </w:r>
      <w:proofErr w:type="gramEnd"/>
      <w:r>
        <w:rPr>
          <w:sz w:val="28"/>
          <w:szCs w:val="28"/>
          <w:lang w:val="ru-RU"/>
        </w:rPr>
        <w:t>тентификации.</w:t>
      </w:r>
    </w:p>
    <w:p w:rsidR="00E55C19" w:rsidRPr="00B40D9F" w:rsidRDefault="00E55C19">
      <w:pPr>
        <w:rPr>
          <w:lang w:val="ru-RU"/>
        </w:rPr>
      </w:pPr>
    </w:p>
    <w:sectPr w:rsidR="00E55C19" w:rsidRPr="00B40D9F" w:rsidSect="00B40D9F">
      <w:pgSz w:w="11906" w:h="16838"/>
      <w:pgMar w:top="568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D9F"/>
    <w:rsid w:val="00B40D9F"/>
    <w:rsid w:val="00E55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D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rsid w:val="00B40D9F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zh-CN"/>
    </w:rPr>
  </w:style>
  <w:style w:type="character" w:customStyle="1" w:styleId="a4">
    <w:name w:val="Гипертекстовая ссылка"/>
    <w:rsid w:val="00B40D9F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9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2016-02-05T06:51:00Z</dcterms:created>
  <dcterms:modified xsi:type="dcterms:W3CDTF">2016-02-05T06:53:00Z</dcterms:modified>
</cp:coreProperties>
</file>