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CC5" w:rsidRPr="002F3CC5" w:rsidRDefault="002F3CC5" w:rsidP="002F3CC5">
      <w:pPr>
        <w:spacing w:before="100" w:beforeAutospacing="1" w:after="75" w:line="360" w:lineRule="atLeast"/>
        <w:outlineLvl w:val="3"/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</w:pPr>
      <w:r w:rsidRPr="002F3CC5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При смене пенсионером места жительства</w:t>
      </w:r>
    </w:p>
    <w:p w:rsidR="002F3CC5" w:rsidRPr="002F3CC5" w:rsidRDefault="002F3CC5" w:rsidP="002F3CC5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2F3C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</w:p>
    <w:p w:rsidR="002F3CC5" w:rsidRPr="002F3CC5" w:rsidRDefault="002F3CC5" w:rsidP="002F3CC5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2F3C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  При смене пенсионером места жительства на основании его заявления выплата трудовой </w:t>
      </w:r>
      <w:r w:rsidRPr="002F3CC5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пенсии</w:t>
      </w:r>
      <w:r w:rsidRPr="002F3C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может осуществляться по его новому месту жительства или месту пребывания.</w:t>
      </w:r>
    </w:p>
    <w:p w:rsidR="002F3CC5" w:rsidRPr="002F3CC5" w:rsidRDefault="002F3CC5" w:rsidP="002F3CC5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2F3C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Для выплаты </w:t>
      </w:r>
      <w:r w:rsidRPr="002F3CC5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пенсии</w:t>
      </w:r>
      <w:r w:rsidRPr="002F3C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по новому адресу необходимо обратиться в </w:t>
      </w:r>
      <w:r w:rsidRPr="002F3CC5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управление Пенсионного фонда РФ</w:t>
      </w:r>
      <w:r w:rsidRPr="002F3C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по новому месту жительства с заявлением, представив паспорт или вид на жительство, содержащие штамп о регистрации жительства, либо свидетельство о регистрации по месту пребывания.</w:t>
      </w:r>
    </w:p>
    <w:p w:rsidR="002F3CC5" w:rsidRPr="002F3CC5" w:rsidRDefault="002F3CC5" w:rsidP="002F3CC5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2F3C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В том случае, если пенсионер по каким-то причинам сохраняет регистрацию по месту жительства по одному адресу, а фактически проживает по другому без регистрации пребывания, то по его заявлению выплата </w:t>
      </w:r>
      <w:r w:rsidRPr="002F3CC5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пенсии</w:t>
      </w:r>
      <w:r w:rsidRPr="002F3C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 может производиться по фактическому месту жительства. Выплата трудовой  </w:t>
      </w:r>
      <w:r w:rsidRPr="002F3CC5">
        <w:rPr>
          <w:rFonts w:ascii="Trebuchet MS" w:eastAsia="Times New Roman" w:hAnsi="Trebuchet MS" w:cs="Times New Roman"/>
          <w:b/>
          <w:bCs/>
          <w:color w:val="666666"/>
          <w:lang w:eastAsia="ru-RU"/>
        </w:rPr>
        <w:t xml:space="preserve">пенсии </w:t>
      </w:r>
      <w:r w:rsidRPr="002F3C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осуществляется по месту жительства, месту пребывания, месту фактического проживания на основании волеизъявления пенсионера, выраженного в его заявлении. В случаях временного выбытия (на несколько месяцев) целесообразно пенсионное дело не переводить на временное место пребывания, а перечислять </w:t>
      </w:r>
      <w:r w:rsidRPr="002F3CC5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пенсию</w:t>
      </w:r>
      <w:r w:rsidRPr="002F3C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 на счет в кредитное учреждение, расположенное на территории обслуживания </w:t>
      </w:r>
      <w:r w:rsidRPr="002F3CC5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управления ПФР</w:t>
      </w:r>
      <w:r w:rsidRPr="002F3C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, хранящего пенсионное дело. Необходимую сумму всегда можно получить с личного вклада в другом структурном подразделении данного учреждения, находясь в другом городе (районном центре).</w:t>
      </w:r>
    </w:p>
    <w:p w:rsidR="002F3CC5" w:rsidRPr="002F3CC5" w:rsidRDefault="002F3CC5" w:rsidP="002F3CC5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2F3C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Правилами также установлено, что пенсионеру, проживающему в государственном или муниципальном стационарном учреждении социального обслуживания, выплата </w:t>
      </w:r>
      <w:r w:rsidRPr="002F3CC5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пенсии</w:t>
      </w:r>
      <w:r w:rsidRPr="002F3C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производится </w:t>
      </w:r>
      <w:r w:rsidRPr="002F3CC5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управлением Пенсионного фонда по месту нахождения</w:t>
      </w:r>
      <w:r w:rsidRPr="002F3C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этого учреждения.</w:t>
      </w:r>
    </w:p>
    <w:p w:rsidR="002F3CC5" w:rsidRPr="002F3CC5" w:rsidRDefault="002F3CC5" w:rsidP="002F3CC5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2F3C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Доставка </w:t>
      </w:r>
      <w:r w:rsidRPr="002F3CC5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пенсии</w:t>
      </w:r>
      <w:r w:rsidRPr="002F3C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лицу, осужденному к лишению свободы, производится путем перечисления сумм </w:t>
      </w:r>
      <w:r w:rsidRPr="002F3CC5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пенсий</w:t>
      </w:r>
      <w:r w:rsidRPr="002F3C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на лицевой счет осужденного в исправительном учреждении </w:t>
      </w:r>
      <w:r w:rsidRPr="002F3CC5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управлением Пенсионного фонда</w:t>
      </w:r>
      <w:r w:rsidRPr="002F3C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, обслуживающим по территориальной принадлежности данное учреждение.</w:t>
      </w:r>
    </w:p>
    <w:p w:rsidR="002F3CC5" w:rsidRPr="002F3CC5" w:rsidRDefault="002F3CC5" w:rsidP="002F3CC5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2F3C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В последних двух случаях пенсионное дело и выплата </w:t>
      </w:r>
      <w:r w:rsidRPr="002F3CC5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пенсии</w:t>
      </w:r>
      <w:r w:rsidRPr="002F3C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 переводится в </w:t>
      </w:r>
      <w:r w:rsidRPr="002F3CC5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управление Пенсионного фонда</w:t>
      </w:r>
      <w:r w:rsidRPr="002F3C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, на территории которого находятся эти учреждения.</w:t>
      </w:r>
    </w:p>
    <w:p w:rsidR="002F3CC5" w:rsidRPr="002F3CC5" w:rsidRDefault="002F3CC5" w:rsidP="002F3CC5">
      <w:pPr>
        <w:spacing w:before="100" w:beforeAutospacing="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2F3CC5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Для граждан, выбывших за пределы России, как в дальнее, так и ближнее зарубежье, установлен другой порядок выплаты, изложенные выше правила на них не распространяются.</w:t>
      </w:r>
    </w:p>
    <w:p w:rsidR="00D669E7" w:rsidRDefault="00D669E7"/>
    <w:sectPr w:rsidR="00D669E7" w:rsidSect="00D66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3CC5"/>
    <w:rsid w:val="002F3CC5"/>
    <w:rsid w:val="00D669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9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F3CC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68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13109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07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41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61240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60889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140144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54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675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2015-12-24T12:48:00Z</dcterms:created>
  <dcterms:modified xsi:type="dcterms:W3CDTF">2015-12-24T12:48:00Z</dcterms:modified>
</cp:coreProperties>
</file>