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4E2" w:rsidRDefault="001E24E2" w:rsidP="005B52A5">
      <w:pPr>
        <w:spacing w:after="0" w:line="240" w:lineRule="auto"/>
        <w:rPr>
          <w:sz w:val="32"/>
          <w:szCs w:val="32"/>
        </w:rPr>
      </w:pPr>
      <w:r w:rsidRPr="001E24E2">
        <w:rPr>
          <w:sz w:val="32"/>
          <w:szCs w:val="32"/>
        </w:rPr>
        <w:t xml:space="preserve">                                 ПЕНСИОННЫЙ ФОНД  ИНФОРМИРУЕТ</w:t>
      </w:r>
    </w:p>
    <w:p w:rsidR="001372A5" w:rsidRDefault="001E24E2" w:rsidP="0029186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291864">
        <w:rPr>
          <w:sz w:val="32"/>
          <w:szCs w:val="32"/>
        </w:rPr>
        <w:t>ОБ ИНДЕКСАЦИИ ГОСУДАРСТВЕННЫХ ПЕНСИЙ</w:t>
      </w:r>
    </w:p>
    <w:p w:rsidR="00291864" w:rsidRDefault="00291864" w:rsidP="0029186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С 1 АПРЕЛЯ 2016 Г.</w:t>
      </w:r>
    </w:p>
    <w:p w:rsidR="00291864" w:rsidRDefault="00291864" w:rsidP="00291864">
      <w:pPr>
        <w:spacing w:after="0" w:line="240" w:lineRule="auto"/>
        <w:rPr>
          <w:sz w:val="32"/>
          <w:szCs w:val="32"/>
        </w:rPr>
      </w:pPr>
    </w:p>
    <w:p w:rsidR="00860257" w:rsidRPr="00860257" w:rsidRDefault="00291864" w:rsidP="00860257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sz w:val="32"/>
          <w:szCs w:val="32"/>
        </w:rPr>
        <w:t xml:space="preserve">          С 1 апреля 2016 г. государственные и социальные пенсии будут повышены на 4 %. В результате средний размер государственных пенсий увеличится на 333 рубля и после индексации составит 8646 рублей.</w:t>
      </w:r>
      <w:r w:rsidR="00860257" w:rsidRPr="00860257">
        <w:rPr>
          <w:rFonts w:ascii="Trebuchet MS" w:hAnsi="Trebuchet MS"/>
          <w:color w:val="666666"/>
          <w:sz w:val="27"/>
          <w:szCs w:val="27"/>
        </w:rPr>
        <w:t xml:space="preserve"> </w:t>
      </w:r>
      <w:r w:rsidR="00860257" w:rsidRPr="0086025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Участники Программы </w:t>
      </w:r>
      <w:proofErr w:type="spellStart"/>
      <w:r w:rsidR="00860257" w:rsidRPr="0086025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госсофинансирования</w:t>
      </w:r>
      <w:proofErr w:type="spellEnd"/>
      <w:r w:rsidR="00860257" w:rsidRPr="0086025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имеют право на налоговый вычет</w:t>
      </w:r>
    </w:p>
    <w:p w:rsidR="00860257" w:rsidRPr="00860257" w:rsidRDefault="00860257" w:rsidP="00860257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60257">
        <w:rPr>
          <w:rFonts w:ascii="Arial" w:eastAsia="Times New Roman" w:hAnsi="Arial" w:cs="Arial"/>
          <w:color w:val="756E6E"/>
          <w:sz w:val="16"/>
          <w:szCs w:val="16"/>
          <w:lang w:eastAsia="ru-RU"/>
        </w:rPr>
        <w:t>2016-02-26 12:35:19</w:t>
      </w:r>
      <w:r w:rsidRPr="00860257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860257" w:rsidRPr="00860257" w:rsidRDefault="00860257" w:rsidP="00860257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bignatovo.e-mordovia.ru/img/1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gnatovo.e-mordovia.ru/img/1239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Участники Программы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госсофинансирования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имеют право на налоговый вычет</w:t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 </w:t>
      </w:r>
    </w:p>
    <w:p w:rsidR="00860257" w:rsidRPr="00860257" w:rsidRDefault="00860257" w:rsidP="00860257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Управление ПФР в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Большеигнатовском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муниципальном районе РМ напоминает, что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добровольныестраховые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взносы по Программе </w:t>
      </w:r>
      <w:proofErr w:type="gram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государственного</w:t>
      </w:r>
      <w:proofErr w:type="gram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</w:t>
      </w:r>
      <w:proofErr w:type="spellStart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софинансирования</w:t>
      </w:r>
      <w:proofErr w:type="spellEnd"/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пенсии не облагаются налогом на доходы физических лиц.</w:t>
      </w:r>
    </w:p>
    <w:p w:rsidR="00860257" w:rsidRPr="00860257" w:rsidRDefault="00860257" w:rsidP="00860257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 сумму перечисленных</w:t>
      </w:r>
      <w:r w:rsidRPr="00860257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страховых взносов</w:t>
      </w:r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(до 12 000 рублей) можно ежегодно получать налоговые вычеты в размере 13 процентов. </w:t>
      </w:r>
      <w:proofErr w:type="gramStart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За декларировать</w:t>
      </w:r>
      <w:proofErr w:type="gramEnd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доходы и получить вычет можно в течение трех лет. То есть, за 2015 год можно получить вычет по выбору в 2016-2018 годах. За вычетом можно обратиться: - до окончания налогового периода - к работодателю, если ДСВ перечислялись работодателем; - после окончания налогового периода - в налоговую инспекцию по месту жительства. </w:t>
      </w:r>
      <w:proofErr w:type="gramStart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последнем случае для получения вычета к декларации по форме 3-НДФЛ гражданин должен приложить: - документы, подтверждающие его фактические расходы на уплату ДСВ (копии платежных квитанций или платежных поручений с отметками банка об исполнении); - справку налогового агента об уплаченных, удержанных и перечисленных им суммах ДСВ по поручению налогоплательщика по форме, утвержденной Приказом ФНС России от 02.12.2008 N ММ-3-3/634а;</w:t>
      </w:r>
      <w:proofErr w:type="gramEnd"/>
      <w:r w:rsidRPr="00860257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- справку (справки) по форме 2-НДФЛ, подтверждающую сумму полученного дохода и фактически уплаченного НДФЛ за отчетный налоговый период.</w:t>
      </w:r>
    </w:p>
    <w:p w:rsidR="00291864" w:rsidRDefault="00291864" w:rsidP="00291864">
      <w:pPr>
        <w:spacing w:after="0" w:line="240" w:lineRule="auto"/>
        <w:rPr>
          <w:sz w:val="32"/>
          <w:szCs w:val="32"/>
        </w:rPr>
      </w:pPr>
    </w:p>
    <w:p w:rsidR="00860257" w:rsidRDefault="00860257" w:rsidP="00291864">
      <w:pPr>
        <w:spacing w:after="0" w:line="240" w:lineRule="auto"/>
        <w:rPr>
          <w:sz w:val="32"/>
          <w:szCs w:val="32"/>
        </w:rPr>
      </w:pPr>
    </w:p>
    <w:p w:rsidR="00860257" w:rsidRPr="001E24E2" w:rsidRDefault="00860257" w:rsidP="00291864">
      <w:pPr>
        <w:spacing w:after="0" w:line="240" w:lineRule="auto"/>
        <w:rPr>
          <w:sz w:val="32"/>
          <w:szCs w:val="32"/>
        </w:rPr>
      </w:pPr>
    </w:p>
    <w:sectPr w:rsidR="00860257" w:rsidRPr="001E24E2" w:rsidSect="00CE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A2B"/>
    <w:rsid w:val="0008231C"/>
    <w:rsid w:val="00097740"/>
    <w:rsid w:val="001372A5"/>
    <w:rsid w:val="001E24E2"/>
    <w:rsid w:val="002874AA"/>
    <w:rsid w:val="00287FEC"/>
    <w:rsid w:val="00291864"/>
    <w:rsid w:val="00295234"/>
    <w:rsid w:val="00336FDC"/>
    <w:rsid w:val="00385F77"/>
    <w:rsid w:val="003D46F9"/>
    <w:rsid w:val="005022C8"/>
    <w:rsid w:val="00561378"/>
    <w:rsid w:val="005A0CFB"/>
    <w:rsid w:val="005B52A5"/>
    <w:rsid w:val="00603553"/>
    <w:rsid w:val="007A0907"/>
    <w:rsid w:val="0083326D"/>
    <w:rsid w:val="00860257"/>
    <w:rsid w:val="008F3A7F"/>
    <w:rsid w:val="009670FA"/>
    <w:rsid w:val="009837FE"/>
    <w:rsid w:val="009F1112"/>
    <w:rsid w:val="00AF3D89"/>
    <w:rsid w:val="00B965DF"/>
    <w:rsid w:val="00BC2A2B"/>
    <w:rsid w:val="00CE48A5"/>
    <w:rsid w:val="00D53C75"/>
    <w:rsid w:val="00E74D1B"/>
    <w:rsid w:val="00E8510D"/>
    <w:rsid w:val="00EC7F4B"/>
    <w:rsid w:val="00E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A5"/>
  </w:style>
  <w:style w:type="paragraph" w:styleId="1">
    <w:name w:val="heading 1"/>
    <w:basedOn w:val="a"/>
    <w:link w:val="10"/>
    <w:uiPriority w:val="9"/>
    <w:qFormat/>
    <w:rsid w:val="00BC2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2A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A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2A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2A2B"/>
  </w:style>
  <w:style w:type="character" w:styleId="a4">
    <w:name w:val="Strong"/>
    <w:basedOn w:val="a0"/>
    <w:uiPriority w:val="22"/>
    <w:qFormat/>
    <w:rsid w:val="00BC2A2B"/>
    <w:rPr>
      <w:b/>
      <w:bCs/>
    </w:rPr>
  </w:style>
  <w:style w:type="character" w:styleId="a5">
    <w:name w:val="Emphasis"/>
    <w:basedOn w:val="a0"/>
    <w:uiPriority w:val="20"/>
    <w:qFormat/>
    <w:rsid w:val="00BC2A2B"/>
    <w:rPr>
      <w:i/>
      <w:iCs/>
    </w:rPr>
  </w:style>
  <w:style w:type="character" w:customStyle="1" w:styleId="b-share">
    <w:name w:val="b-share"/>
    <w:basedOn w:val="a0"/>
    <w:rsid w:val="00BC2A2B"/>
  </w:style>
  <w:style w:type="character" w:customStyle="1" w:styleId="b-share-form-button">
    <w:name w:val="b-share-form-button"/>
    <w:basedOn w:val="a0"/>
    <w:rsid w:val="00BC2A2B"/>
  </w:style>
  <w:style w:type="paragraph" w:styleId="a6">
    <w:name w:val="Balloon Text"/>
    <w:basedOn w:val="a"/>
    <w:link w:val="a7"/>
    <w:uiPriority w:val="99"/>
    <w:semiHidden/>
    <w:unhideWhenUsed/>
    <w:rsid w:val="00BC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2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27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52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700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97397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69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44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C37D-FFC3-4063-BF97-839AE725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Гасымова Д Аг</cp:lastModifiedBy>
  <cp:revision>2</cp:revision>
  <cp:lastPrinted>2016-03-22T14:01:00Z</cp:lastPrinted>
  <dcterms:created xsi:type="dcterms:W3CDTF">2016-03-24T07:35:00Z</dcterms:created>
  <dcterms:modified xsi:type="dcterms:W3CDTF">2016-03-24T07:35:00Z</dcterms:modified>
</cp:coreProperties>
</file>