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257" w:rsidRPr="00860257" w:rsidRDefault="00860257" w:rsidP="00860257">
      <w:pPr>
        <w:spacing w:after="0" w:line="240" w:lineRule="auto"/>
        <w:rPr>
          <w:rFonts w:ascii="Trebuchet MS" w:eastAsia="Times New Roman" w:hAnsi="Trebuchet MS" w:cs="Times New Roman"/>
          <w:color w:val="666666"/>
          <w:lang w:eastAsia="ru-RU"/>
        </w:rPr>
      </w:pPr>
      <w:r w:rsidRPr="00860257">
        <w:rPr>
          <w:rFonts w:ascii="Trebuchet MS" w:eastAsia="Times New Roman" w:hAnsi="Trebuchet MS" w:cs="Times New Roman"/>
          <w:color w:val="666666"/>
          <w:lang w:eastAsia="ru-RU"/>
        </w:rPr>
        <w:t xml:space="preserve"> </w:t>
      </w:r>
    </w:p>
    <w:p w:rsidR="00860257" w:rsidRPr="00860257" w:rsidRDefault="00860257" w:rsidP="00860257">
      <w:pPr>
        <w:spacing w:after="0" w:line="240" w:lineRule="auto"/>
        <w:rPr>
          <w:rFonts w:ascii="Trebuchet MS" w:eastAsia="Times New Roman" w:hAnsi="Trebuchet MS" w:cs="Times New Roman"/>
          <w:color w:val="666666"/>
          <w:lang w:eastAsia="ru-RU"/>
        </w:rPr>
      </w:pPr>
      <w:r>
        <w:rPr>
          <w:rFonts w:ascii="Trebuchet MS" w:eastAsia="Times New Roman" w:hAnsi="Trebuchet MS" w:cs="Times New Roman"/>
          <w:noProof/>
          <w:color w:val="666666"/>
          <w:lang w:eastAsia="ru-RU"/>
        </w:rPr>
        <w:drawing>
          <wp:inline distT="0" distB="0" distL="0" distR="0">
            <wp:extent cx="9525" cy="9525"/>
            <wp:effectExtent l="19050" t="0" r="9525" b="0"/>
            <wp:docPr id="1" name="Рисунок 1" descr="http://bignatovo.e-mordovia.ru/img/123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ignatovo.e-mordovia.ru/img/12398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0257" w:rsidRPr="00860257" w:rsidRDefault="00860257" w:rsidP="00860257">
      <w:pPr>
        <w:spacing w:before="100" w:beforeAutospacing="1" w:after="225" w:line="240" w:lineRule="auto"/>
        <w:ind w:firstLine="400"/>
        <w:jc w:val="center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860257">
        <w:rPr>
          <w:rFonts w:ascii="Trebuchet MS" w:eastAsia="Times New Roman" w:hAnsi="Trebuchet MS" w:cs="Times New Roman"/>
          <w:b/>
          <w:bCs/>
          <w:color w:val="666666"/>
          <w:lang w:eastAsia="ru-RU"/>
        </w:rPr>
        <w:t xml:space="preserve">Участники Программы </w:t>
      </w:r>
      <w:proofErr w:type="spellStart"/>
      <w:r w:rsidRPr="00860257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госсофинансирования</w:t>
      </w:r>
      <w:proofErr w:type="spellEnd"/>
      <w:r w:rsidRPr="00860257">
        <w:rPr>
          <w:rFonts w:ascii="Trebuchet MS" w:eastAsia="Times New Roman" w:hAnsi="Trebuchet MS" w:cs="Times New Roman"/>
          <w:b/>
          <w:bCs/>
          <w:color w:val="666666"/>
          <w:lang w:eastAsia="ru-RU"/>
        </w:rPr>
        <w:t xml:space="preserve"> имеют право на налоговый вычет</w:t>
      </w:r>
    </w:p>
    <w:p w:rsidR="00860257" w:rsidRPr="00860257" w:rsidRDefault="00860257" w:rsidP="00860257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860257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 </w:t>
      </w:r>
    </w:p>
    <w:p w:rsidR="00860257" w:rsidRPr="00860257" w:rsidRDefault="00860257" w:rsidP="00860257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860257">
        <w:rPr>
          <w:rFonts w:ascii="Trebuchet MS" w:eastAsia="Times New Roman" w:hAnsi="Trebuchet MS" w:cs="Times New Roman"/>
          <w:b/>
          <w:bCs/>
          <w:color w:val="666666"/>
          <w:lang w:eastAsia="ru-RU"/>
        </w:rPr>
        <w:t xml:space="preserve">Управление ПФР в </w:t>
      </w:r>
      <w:proofErr w:type="spellStart"/>
      <w:r w:rsidRPr="00860257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Больше</w:t>
      </w:r>
      <w:r w:rsidR="00EC2035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березниковском</w:t>
      </w:r>
      <w:proofErr w:type="spellEnd"/>
      <w:r w:rsidRPr="00860257">
        <w:rPr>
          <w:rFonts w:ascii="Trebuchet MS" w:eastAsia="Times New Roman" w:hAnsi="Trebuchet MS" w:cs="Times New Roman"/>
          <w:b/>
          <w:bCs/>
          <w:color w:val="666666"/>
          <w:lang w:eastAsia="ru-RU"/>
        </w:rPr>
        <w:t xml:space="preserve"> муниципальном районе РМ напоминает, что добровольные</w:t>
      </w:r>
      <w:r w:rsidR="00EC2035">
        <w:rPr>
          <w:rFonts w:ascii="Trebuchet MS" w:eastAsia="Times New Roman" w:hAnsi="Trebuchet MS" w:cs="Times New Roman"/>
          <w:b/>
          <w:bCs/>
          <w:color w:val="666666"/>
          <w:lang w:eastAsia="ru-RU"/>
        </w:rPr>
        <w:t xml:space="preserve"> </w:t>
      </w:r>
      <w:r w:rsidRPr="00860257">
        <w:rPr>
          <w:rFonts w:ascii="Trebuchet MS" w:eastAsia="Times New Roman" w:hAnsi="Trebuchet MS" w:cs="Times New Roman"/>
          <w:b/>
          <w:bCs/>
          <w:color w:val="666666"/>
          <w:lang w:eastAsia="ru-RU"/>
        </w:rPr>
        <w:t xml:space="preserve">страховые взносы по Программе </w:t>
      </w:r>
      <w:proofErr w:type="gramStart"/>
      <w:r w:rsidRPr="00860257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государственного</w:t>
      </w:r>
      <w:proofErr w:type="gramEnd"/>
      <w:r w:rsidRPr="00860257">
        <w:rPr>
          <w:rFonts w:ascii="Trebuchet MS" w:eastAsia="Times New Roman" w:hAnsi="Trebuchet MS" w:cs="Times New Roman"/>
          <w:b/>
          <w:bCs/>
          <w:color w:val="666666"/>
          <w:lang w:eastAsia="ru-RU"/>
        </w:rPr>
        <w:t xml:space="preserve"> </w:t>
      </w:r>
      <w:proofErr w:type="spellStart"/>
      <w:r w:rsidRPr="00860257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софинансирования</w:t>
      </w:r>
      <w:proofErr w:type="spellEnd"/>
      <w:r w:rsidRPr="00860257">
        <w:rPr>
          <w:rFonts w:ascii="Trebuchet MS" w:eastAsia="Times New Roman" w:hAnsi="Trebuchet MS" w:cs="Times New Roman"/>
          <w:b/>
          <w:bCs/>
          <w:color w:val="666666"/>
          <w:lang w:eastAsia="ru-RU"/>
        </w:rPr>
        <w:t xml:space="preserve"> пенсии не облагаются налогом на доходы физических лиц.</w:t>
      </w:r>
    </w:p>
    <w:p w:rsidR="00860257" w:rsidRPr="00860257" w:rsidRDefault="00860257" w:rsidP="00860257">
      <w:pPr>
        <w:spacing w:before="100" w:beforeAutospacing="1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860257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На сумму перечисленных</w:t>
      </w:r>
      <w:r w:rsidRPr="00860257">
        <w:rPr>
          <w:rFonts w:ascii="Trebuchet MS" w:eastAsia="Times New Roman" w:hAnsi="Trebuchet MS" w:cs="Times New Roman"/>
          <w:b/>
          <w:bCs/>
          <w:color w:val="666666"/>
          <w:lang w:eastAsia="ru-RU"/>
        </w:rPr>
        <w:t xml:space="preserve"> страховых взносов</w:t>
      </w:r>
      <w:r w:rsidRPr="00860257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(до 12 000 рублей) можно ежегодно получать налоговые вычеты в размере 13 процентов. </w:t>
      </w:r>
      <w:proofErr w:type="gramStart"/>
      <w:r w:rsidRPr="00860257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За декларировать</w:t>
      </w:r>
      <w:proofErr w:type="gramEnd"/>
      <w:r w:rsidRPr="00860257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доходы и получить вычет можно в течение трех лет. То есть, за 2015 год можно получить вычет по выбору в 2016-2018 годах. За вычетом можно обратиться: - до окончания налогового периода - к работодателю, если ДСВ перечислялись работодателем; - после окончания налогового периода - в налоговую инспекцию по месту жительства. </w:t>
      </w:r>
      <w:proofErr w:type="gramStart"/>
      <w:r w:rsidRPr="00860257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В последнем случае для получения вычета к декларации по форме 3-НДФЛ гражданин должен приложить: - документы, подтверждающие его фактические расходы на уплату ДСВ (копии платежных квитанций или платежных поручений с отметками банка об исполнении); - справку налогового агента об уплаченных, удержанных и перечисленных им суммах ДСВ по поручению налогоплательщика по форме, утвержденной Приказом ФНС России от 02.12.2008 N ММ-3-3/634а;</w:t>
      </w:r>
      <w:proofErr w:type="gramEnd"/>
      <w:r w:rsidRPr="00860257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- справку (справки) по форме 2-НДФЛ, подтверждающую сумму полученного дохода и фактически уплаченного НДФЛ за отчетный налоговый период.</w:t>
      </w:r>
    </w:p>
    <w:p w:rsidR="00291864" w:rsidRDefault="00291864" w:rsidP="00291864">
      <w:pPr>
        <w:spacing w:after="0" w:line="240" w:lineRule="auto"/>
        <w:rPr>
          <w:sz w:val="32"/>
          <w:szCs w:val="32"/>
        </w:rPr>
      </w:pPr>
    </w:p>
    <w:p w:rsidR="00860257" w:rsidRDefault="00860257" w:rsidP="00291864">
      <w:pPr>
        <w:spacing w:after="0" w:line="240" w:lineRule="auto"/>
        <w:rPr>
          <w:sz w:val="32"/>
          <w:szCs w:val="32"/>
        </w:rPr>
      </w:pPr>
    </w:p>
    <w:p w:rsidR="00860257" w:rsidRPr="001E24E2" w:rsidRDefault="00860257" w:rsidP="00291864">
      <w:pPr>
        <w:spacing w:after="0" w:line="240" w:lineRule="auto"/>
        <w:rPr>
          <w:sz w:val="32"/>
          <w:szCs w:val="32"/>
        </w:rPr>
      </w:pPr>
    </w:p>
    <w:sectPr w:rsidR="00860257" w:rsidRPr="001E24E2" w:rsidSect="00CE4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2A2B"/>
    <w:rsid w:val="0008231C"/>
    <w:rsid w:val="00097740"/>
    <w:rsid w:val="001372A5"/>
    <w:rsid w:val="001E24E2"/>
    <w:rsid w:val="002874AA"/>
    <w:rsid w:val="00287FEC"/>
    <w:rsid w:val="00291864"/>
    <w:rsid w:val="00295234"/>
    <w:rsid w:val="00336FDC"/>
    <w:rsid w:val="00385F77"/>
    <w:rsid w:val="003D46F9"/>
    <w:rsid w:val="005022C8"/>
    <w:rsid w:val="00561378"/>
    <w:rsid w:val="005A0CFB"/>
    <w:rsid w:val="005B52A5"/>
    <w:rsid w:val="00603553"/>
    <w:rsid w:val="007A0907"/>
    <w:rsid w:val="0083326D"/>
    <w:rsid w:val="00860257"/>
    <w:rsid w:val="00881B51"/>
    <w:rsid w:val="008F3A7F"/>
    <w:rsid w:val="009670FA"/>
    <w:rsid w:val="009837FE"/>
    <w:rsid w:val="009F1112"/>
    <w:rsid w:val="00AF3D89"/>
    <w:rsid w:val="00B965DF"/>
    <w:rsid w:val="00BC2A2B"/>
    <w:rsid w:val="00CE48A5"/>
    <w:rsid w:val="00D53C75"/>
    <w:rsid w:val="00E74D1B"/>
    <w:rsid w:val="00E8510D"/>
    <w:rsid w:val="00EC2035"/>
    <w:rsid w:val="00EC7F4B"/>
    <w:rsid w:val="00EE30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8A5"/>
  </w:style>
  <w:style w:type="paragraph" w:styleId="1">
    <w:name w:val="heading 1"/>
    <w:basedOn w:val="a"/>
    <w:link w:val="10"/>
    <w:uiPriority w:val="9"/>
    <w:qFormat/>
    <w:rsid w:val="00BC2A2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C2A2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2A2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C2A2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C2A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C2A2B"/>
  </w:style>
  <w:style w:type="character" w:styleId="a4">
    <w:name w:val="Strong"/>
    <w:basedOn w:val="a0"/>
    <w:uiPriority w:val="22"/>
    <w:qFormat/>
    <w:rsid w:val="00BC2A2B"/>
    <w:rPr>
      <w:b/>
      <w:bCs/>
    </w:rPr>
  </w:style>
  <w:style w:type="character" w:styleId="a5">
    <w:name w:val="Emphasis"/>
    <w:basedOn w:val="a0"/>
    <w:uiPriority w:val="20"/>
    <w:qFormat/>
    <w:rsid w:val="00BC2A2B"/>
    <w:rPr>
      <w:i/>
      <w:iCs/>
    </w:rPr>
  </w:style>
  <w:style w:type="character" w:customStyle="1" w:styleId="b-share">
    <w:name w:val="b-share"/>
    <w:basedOn w:val="a0"/>
    <w:rsid w:val="00BC2A2B"/>
  </w:style>
  <w:style w:type="character" w:customStyle="1" w:styleId="b-share-form-button">
    <w:name w:val="b-share-form-button"/>
    <w:basedOn w:val="a0"/>
    <w:rsid w:val="00BC2A2B"/>
  </w:style>
  <w:style w:type="paragraph" w:styleId="a6">
    <w:name w:val="Balloon Text"/>
    <w:basedOn w:val="a"/>
    <w:link w:val="a7"/>
    <w:uiPriority w:val="99"/>
    <w:semiHidden/>
    <w:unhideWhenUsed/>
    <w:rsid w:val="00BC2A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C2A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060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272">
          <w:marLeft w:val="-7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99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05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15522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870073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6" w:space="4" w:color="B8B8B8"/>
                            <w:left w:val="single" w:sz="6" w:space="8" w:color="B8B8B8"/>
                            <w:bottom w:val="single" w:sz="6" w:space="4" w:color="B8B8B8"/>
                            <w:right w:val="single" w:sz="6" w:space="8" w:color="B8B8B8"/>
                          </w:divBdr>
                          <w:divsChild>
                            <w:div w:id="1973972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0694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443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099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82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41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38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02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188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87C37D-FFC3-4063-BF97-839AE7258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040303</dc:creator>
  <cp:lastModifiedBy>Гасымова Д Аг</cp:lastModifiedBy>
  <cp:revision>4</cp:revision>
  <cp:lastPrinted>2016-03-24T07:37:00Z</cp:lastPrinted>
  <dcterms:created xsi:type="dcterms:W3CDTF">2016-03-24T07:35:00Z</dcterms:created>
  <dcterms:modified xsi:type="dcterms:W3CDTF">2016-03-24T07:39:00Z</dcterms:modified>
</cp:coreProperties>
</file>