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EFC" w:rsidRPr="00BC4EFC" w:rsidRDefault="00BC4EFC" w:rsidP="00BC4EFC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BC4EFC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ПФР стал лауреатом ежегодной национальной Премии «IT-ЛИДЕР»</w:t>
      </w:r>
    </w:p>
    <w:p w:rsidR="00BC4EFC" w:rsidRPr="00BC4EFC" w:rsidRDefault="00BC4EFC" w:rsidP="00BC4EF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C4EFC">
        <w:rPr>
          <w:rFonts w:ascii="Arial" w:eastAsia="Times New Roman" w:hAnsi="Arial" w:cs="Arial"/>
          <w:lang w:eastAsia="ru-RU"/>
        </w:rPr>
        <w:t>В ходе прошедшей накануне XIV Церемонии награждения национальной Премии «IT-ЛИДЕР» Пенсионный фонд России и лично заместитель Председателя Правления ПФР Николай Елистратов были награждены дипломом в номинации «Совершенствование социальной и культурной жизни общества». Жюри конкурса по достоинству оценило вклад Пенсионного фонда в развитие информационных технологий, повышающих эффективность деятельности организаций и улучшающих стандарты жизни российского общества.</w:t>
      </w:r>
    </w:p>
    <w:p w:rsidR="00BC4EFC" w:rsidRPr="00BC4EFC" w:rsidRDefault="00BC4EFC" w:rsidP="00BC4EF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C4EFC">
        <w:rPr>
          <w:rFonts w:ascii="Arial" w:eastAsia="Times New Roman" w:hAnsi="Arial" w:cs="Arial"/>
          <w:lang w:eastAsia="ru-RU"/>
        </w:rPr>
        <w:t xml:space="preserve">На сегодняшний день, ПФР – одна из наиболее информационно емких структур, которая акцентирована на работу в социальной сфере, и при этом является крупным поставщиком информационных сведений и </w:t>
      </w:r>
      <w:proofErr w:type="gramStart"/>
      <w:r w:rsidRPr="00BC4EFC">
        <w:rPr>
          <w:rFonts w:ascii="Arial" w:eastAsia="Times New Roman" w:hAnsi="Arial" w:cs="Arial"/>
          <w:lang w:eastAsia="ru-RU"/>
        </w:rPr>
        <w:t>сервисов</w:t>
      </w:r>
      <w:proofErr w:type="gramEnd"/>
      <w:r w:rsidRPr="00BC4EFC">
        <w:rPr>
          <w:rFonts w:ascii="Arial" w:eastAsia="Times New Roman" w:hAnsi="Arial" w:cs="Arial"/>
          <w:lang w:eastAsia="ru-RU"/>
        </w:rPr>
        <w:t xml:space="preserve"> как для физических, так и юридических лиц.</w:t>
      </w:r>
    </w:p>
    <w:p w:rsidR="00BC4EFC" w:rsidRPr="00BC4EFC" w:rsidRDefault="00BC4EFC" w:rsidP="00BC4EF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C4EFC">
        <w:rPr>
          <w:rFonts w:ascii="Arial" w:eastAsia="Times New Roman" w:hAnsi="Arial" w:cs="Arial"/>
          <w:lang w:eastAsia="ru-RU"/>
        </w:rPr>
        <w:t>Автоматизированная информационная система ПФР ежедневно обрабатывает более миллиона двухсот тысяч запросов. Располагает самыми актуальными и детализированными базами данных, регистрами и реестрами в сфере социального и пенсионного обеспечения населения.</w:t>
      </w:r>
    </w:p>
    <w:p w:rsidR="00BC4EFC" w:rsidRPr="00BC4EFC" w:rsidRDefault="00BC4EFC" w:rsidP="00BC4EF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C4EFC">
        <w:rPr>
          <w:rFonts w:ascii="Arial" w:eastAsia="Times New Roman" w:hAnsi="Arial" w:cs="Arial"/>
          <w:lang w:eastAsia="ru-RU"/>
        </w:rPr>
        <w:t>К концу 2015 года Пенсионный фонд Российской Федерации разработал и реализовал новую инфраструктуру ПФР. Автоматизированная информационная система (АИС ПФР нового поколения) предполагает возможность выполнения всех функций на любом уровне системы.</w:t>
      </w:r>
    </w:p>
    <w:p w:rsidR="00BC4EFC" w:rsidRPr="00BC4EFC" w:rsidRDefault="00BC4EFC" w:rsidP="00BC4EF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C4EFC">
        <w:rPr>
          <w:rFonts w:ascii="Arial" w:eastAsia="Times New Roman" w:hAnsi="Arial" w:cs="Arial"/>
          <w:lang w:eastAsia="ru-RU"/>
        </w:rPr>
        <w:t xml:space="preserve">Пенсионный фонд проводит масштабную работу по расширению электронных сервисов для граждан как в части их информирования, так и в части оказания государственных услуг, которые делают визит в ПФР необязательным. Все услуги и сервисы, предоставляемые ПФР в электронном виде, объединены в единый портал на сайте Пенсионного фонда по адресу https://es.pfrf.ru. По объему предоставляемых электронных сервисов портал является один из самых функциональных в России – </w:t>
      </w:r>
      <w:proofErr w:type="gramStart"/>
      <w:r w:rsidRPr="00BC4EFC">
        <w:rPr>
          <w:rFonts w:ascii="Arial" w:eastAsia="Times New Roman" w:hAnsi="Arial" w:cs="Arial"/>
          <w:lang w:eastAsia="ru-RU"/>
        </w:rPr>
        <w:t>более сорока сервисов</w:t>
      </w:r>
      <w:proofErr w:type="gramEnd"/>
      <w:r w:rsidRPr="00BC4EFC">
        <w:rPr>
          <w:rFonts w:ascii="Arial" w:eastAsia="Times New Roman" w:hAnsi="Arial" w:cs="Arial"/>
          <w:lang w:eastAsia="ru-RU"/>
        </w:rPr>
        <w:t>.</w:t>
      </w:r>
    </w:p>
    <w:p w:rsidR="00BC4EFC" w:rsidRPr="00BC4EFC" w:rsidRDefault="00BC4EFC" w:rsidP="00BC4EF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C4EFC">
        <w:rPr>
          <w:rFonts w:ascii="Arial" w:eastAsia="Times New Roman" w:hAnsi="Arial" w:cs="Arial"/>
          <w:lang w:eastAsia="ru-RU"/>
        </w:rPr>
        <w:t xml:space="preserve">Помимо этого ПФР в 2015 году вышел на масштабную реализацию системы управления проектами. Сегодня она содержит более 300 проектов, реализация которых </w:t>
      </w:r>
      <w:proofErr w:type="spellStart"/>
      <w:r w:rsidRPr="00BC4EFC">
        <w:rPr>
          <w:rFonts w:ascii="Arial" w:eastAsia="Times New Roman" w:hAnsi="Arial" w:cs="Arial"/>
          <w:lang w:eastAsia="ru-RU"/>
        </w:rPr>
        <w:t>мониторится</w:t>
      </w:r>
      <w:proofErr w:type="spellEnd"/>
      <w:r w:rsidRPr="00BC4EFC">
        <w:rPr>
          <w:rFonts w:ascii="Arial" w:eastAsia="Times New Roman" w:hAnsi="Arial" w:cs="Arial"/>
          <w:lang w:eastAsia="ru-RU"/>
        </w:rPr>
        <w:t xml:space="preserve"> через 3 300 контрольных точек.</w:t>
      </w:r>
    </w:p>
    <w:p w:rsidR="00BC4EFC" w:rsidRPr="00BC4EFC" w:rsidRDefault="00BC4EFC" w:rsidP="00BC4EF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C4EFC">
        <w:rPr>
          <w:rFonts w:ascii="Arial" w:eastAsia="Times New Roman" w:hAnsi="Arial" w:cs="Arial"/>
          <w:lang w:eastAsia="ru-RU"/>
        </w:rPr>
        <w:t xml:space="preserve">Пенсионный фонд завершил и развивает масштабный проект унификации каналов связи. В результате повысилась пропускная способность и надежность сети, </w:t>
      </w:r>
      <w:proofErr w:type="gramStart"/>
      <w:r w:rsidRPr="00BC4EFC">
        <w:rPr>
          <w:rFonts w:ascii="Arial" w:eastAsia="Times New Roman" w:hAnsi="Arial" w:cs="Arial"/>
          <w:lang w:eastAsia="ru-RU"/>
        </w:rPr>
        <w:t>объединяющий</w:t>
      </w:r>
      <w:proofErr w:type="gramEnd"/>
      <w:r w:rsidRPr="00BC4EFC">
        <w:rPr>
          <w:rFonts w:ascii="Arial" w:eastAsia="Times New Roman" w:hAnsi="Arial" w:cs="Arial"/>
          <w:lang w:eastAsia="ru-RU"/>
        </w:rPr>
        <w:t xml:space="preserve"> 2 800 управлений ПФР по всей стране. Корпоративная сеть передачи данных Фонда переведена на топологию «плоской сети». Сейчас все региональные Управления имеют независимое подключение к единой сети передачи данных по основным и резервным каналам связи.</w:t>
      </w:r>
    </w:p>
    <w:p w:rsidR="00017EB1" w:rsidRDefault="00017EB1"/>
    <w:sectPr w:rsidR="00017EB1" w:rsidSect="00017E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4EFC"/>
    <w:rsid w:val="00017EB1"/>
    <w:rsid w:val="00BC4E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EB1"/>
  </w:style>
  <w:style w:type="paragraph" w:styleId="1">
    <w:name w:val="heading 1"/>
    <w:basedOn w:val="a"/>
    <w:link w:val="10"/>
    <w:uiPriority w:val="9"/>
    <w:qFormat/>
    <w:rsid w:val="00BC4E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C4E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4E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C4EF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C4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2246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61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5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7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27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73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2011</Characters>
  <Application>Microsoft Office Word</Application>
  <DocSecurity>0</DocSecurity>
  <Lines>16</Lines>
  <Paragraphs>4</Paragraphs>
  <ScaleCrop>false</ScaleCrop>
  <Company/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2016-05-02T08:21:00Z</dcterms:created>
  <dcterms:modified xsi:type="dcterms:W3CDTF">2016-05-02T08:22:00Z</dcterms:modified>
</cp:coreProperties>
</file>