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1593" w:rsidRPr="00DB1593" w:rsidRDefault="00DB1593" w:rsidP="00DB1593">
      <w:pPr>
        <w:spacing w:after="450" w:line="810" w:lineRule="atLeast"/>
        <w:outlineLvl w:val="0"/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kern w:val="36"/>
          <w:sz w:val="63"/>
          <w:szCs w:val="63"/>
          <w:lang w:eastAsia="ru-RU"/>
        </w:rPr>
        <w:t>Порядок подачи заявлений о переходе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Выбирать страховщика с целью инвестирования средств пенсионных накоплений без потери инвестиционного дохода теперь можно один раз в 5 лет.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При этом сохраняется право застрахованного лица на перевод пенсионных накоплений в году, следующим за годом подачи заявления (досрочный перевод).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С указанной целью введены новые формы документов: заявление застрахованного лица о переходе, заявление застрахованного лица о досрочном переходе, уведомление о замене.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 </w:t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Заявление о переходе - перевод средств осуществляется до 31 марта года, следующего за годом, в котором истекает пятилетний срок с года подачи такого заявления. Инвестиционный доход сохраняется.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 </w:t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Заявление о досрочном переходе - переход к новому страховщику осуществляется в году, следующем за годом подачи заявления. </w:t>
      </w:r>
    </w:p>
    <w:p w:rsidR="00DB1593" w:rsidRPr="00DB1593" w:rsidRDefault="00DB1593" w:rsidP="00DB1593">
      <w:pPr>
        <w:spacing w:after="450"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Отличие заявления о переходе от заявления о досрочном переходе заключается не только в различных сроках рассмотрения таких заявлений, сроках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фактического перехода к новому страховщику и сроках перевода средств</w:t>
      </w:r>
      <w:r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</w:t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пенсионных накоплений, но и в различном порядке расчета средств пенсионных накоплений, подлежащих передаче при таких переходах. </w:t>
      </w:r>
    </w:p>
    <w:p w:rsidR="00DB1593" w:rsidRPr="00DB1593" w:rsidRDefault="00DB1593" w:rsidP="00DB1593">
      <w:pPr>
        <w:spacing w:line="450" w:lineRule="atLeast"/>
        <w:textAlignment w:val="top"/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</w:pP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 </w:t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sym w:font="Symbol" w:char="F0B7"/>
      </w:r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Уведомление о замене направляется застрахованным лицом в ПФР в случае, если застрахованное лицо решило изменить выбранного страховщика по обязательному пенсионному страхованию (</w:t>
      </w:r>
      <w:proofErr w:type="gramStart"/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>ПФР</w:t>
      </w:r>
      <w:proofErr w:type="gramEnd"/>
      <w:r w:rsidRPr="00DB1593">
        <w:rPr>
          <w:rFonts w:ascii="diaria_promedium" w:eastAsia="Times New Roman" w:hAnsi="diaria_promedium" w:cs="Arial"/>
          <w:color w:val="333333"/>
          <w:sz w:val="24"/>
          <w:szCs w:val="24"/>
          <w:lang w:eastAsia="ru-RU"/>
        </w:rPr>
        <w:t xml:space="preserve"> либо НПФ) в срок не позднее 31 декабря года, предшествующего году, в котором должно быть удовлетворено заявление застрахованного лица о переходе.</w:t>
      </w:r>
    </w:p>
    <w:p w:rsidR="004638C6" w:rsidRDefault="004638C6"/>
    <w:sectPr w:rsidR="004638C6" w:rsidSect="004638C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diaria_promedium">
    <w:altName w:val="Times New Roman"/>
    <w:charset w:val="00"/>
    <w:family w:val="auto"/>
    <w:pitch w:val="default"/>
    <w:sig w:usb0="00000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B1593"/>
    <w:rsid w:val="004638C6"/>
    <w:rsid w:val="00DB15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638C6"/>
  </w:style>
  <w:style w:type="paragraph" w:styleId="1">
    <w:name w:val="heading 1"/>
    <w:basedOn w:val="a"/>
    <w:link w:val="10"/>
    <w:uiPriority w:val="9"/>
    <w:qFormat/>
    <w:rsid w:val="00DB1593"/>
    <w:pPr>
      <w:spacing w:after="450" w:line="810" w:lineRule="atLeast"/>
      <w:outlineLvl w:val="0"/>
    </w:pPr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B1593"/>
    <w:rPr>
      <w:rFonts w:ascii="diaria_promedium" w:eastAsia="Times New Roman" w:hAnsi="diaria_promedium" w:cs="Times New Roman"/>
      <w:kern w:val="36"/>
      <w:sz w:val="63"/>
      <w:szCs w:val="63"/>
      <w:lang w:eastAsia="ru-RU"/>
    </w:rPr>
  </w:style>
  <w:style w:type="character" w:customStyle="1" w:styleId="s3">
    <w:name w:val="s3"/>
    <w:basedOn w:val="a0"/>
    <w:rsid w:val="00DB1593"/>
  </w:style>
  <w:style w:type="character" w:customStyle="1" w:styleId="s4">
    <w:name w:val="s4"/>
    <w:basedOn w:val="a0"/>
    <w:rsid w:val="00DB1593"/>
  </w:style>
  <w:style w:type="character" w:customStyle="1" w:styleId="s5">
    <w:name w:val="s5"/>
    <w:basedOn w:val="a0"/>
    <w:rsid w:val="00DB1593"/>
  </w:style>
  <w:style w:type="character" w:customStyle="1" w:styleId="s1">
    <w:name w:val="s1"/>
    <w:basedOn w:val="a0"/>
    <w:rsid w:val="00DB1593"/>
  </w:style>
  <w:style w:type="character" w:customStyle="1" w:styleId="s7">
    <w:name w:val="s7"/>
    <w:basedOn w:val="a0"/>
    <w:rsid w:val="00DB1593"/>
  </w:style>
  <w:style w:type="character" w:customStyle="1" w:styleId="s2">
    <w:name w:val="s2"/>
    <w:basedOn w:val="a0"/>
    <w:rsid w:val="00DB1593"/>
  </w:style>
  <w:style w:type="character" w:customStyle="1" w:styleId="s8">
    <w:name w:val="s8"/>
    <w:basedOn w:val="a0"/>
    <w:rsid w:val="00DB159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3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759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02170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35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529643">
                      <w:marLeft w:val="0"/>
                      <w:marRight w:val="0"/>
                      <w:marTop w:val="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5189922">
                          <w:marLeft w:val="0"/>
                          <w:marRight w:val="90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48154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221</Words>
  <Characters>1260</Characters>
  <Application>Microsoft Office Word</Application>
  <DocSecurity>0</DocSecurity>
  <Lines>10</Lines>
  <Paragraphs>2</Paragraphs>
  <ScaleCrop>false</ScaleCrop>
  <Company/>
  <LinksUpToDate>false</LinksUpToDate>
  <CharactersWithSpaces>1479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Гасымова Д Аг</dc:creator>
  <cp:lastModifiedBy>Гасымова Д Аг</cp:lastModifiedBy>
  <cp:revision>1</cp:revision>
  <cp:lastPrinted>2016-05-15T10:58:00Z</cp:lastPrinted>
  <dcterms:created xsi:type="dcterms:W3CDTF">2016-05-15T10:58:00Z</dcterms:created>
  <dcterms:modified xsi:type="dcterms:W3CDTF">2016-05-15T10:59:00Z</dcterms:modified>
</cp:coreProperties>
</file>