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7B1" w:rsidRPr="00CB47B1" w:rsidRDefault="00CB47B1" w:rsidP="00CB47B1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CB47B1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Государственные услуги ПФР</w:t>
      </w:r>
    </w:p>
    <w:p w:rsidR="00CB47B1" w:rsidRPr="00CB47B1" w:rsidRDefault="00CB47B1" w:rsidP="00CB47B1">
      <w:pPr>
        <w:numPr>
          <w:ilvl w:val="0"/>
          <w:numId w:val="1"/>
        </w:numPr>
        <w:shd w:val="clear" w:color="auto" w:fill="F2F5F7"/>
        <w:spacing w:before="100" w:beforeAutospacing="1" w:after="168" w:line="300" w:lineRule="atLeast"/>
        <w:rPr>
          <w:rFonts w:ascii="Arial" w:eastAsia="Times New Roman" w:hAnsi="Arial" w:cs="Arial"/>
          <w:lang w:eastAsia="ru-RU"/>
        </w:rPr>
      </w:pPr>
      <w:hyperlink r:id="rId5" w:history="1">
        <w:r w:rsidRPr="00CB47B1">
          <w:rPr>
            <w:rFonts w:ascii="Arial" w:eastAsia="Times New Roman" w:hAnsi="Arial" w:cs="Arial"/>
            <w:color w:val="0B7FA4"/>
            <w:u w:val="single"/>
            <w:lang w:eastAsia="ru-RU"/>
          </w:rPr>
          <w:t>Перечень государственных услуг ПФР</w:t>
        </w:r>
      </w:hyperlink>
    </w:p>
    <w:p w:rsidR="00CB47B1" w:rsidRPr="00CB47B1" w:rsidRDefault="00CB47B1" w:rsidP="00CB47B1">
      <w:pPr>
        <w:numPr>
          <w:ilvl w:val="0"/>
          <w:numId w:val="1"/>
        </w:numPr>
        <w:shd w:val="clear" w:color="auto" w:fill="F2F5F7"/>
        <w:spacing w:before="100" w:beforeAutospacing="1" w:after="168" w:line="300" w:lineRule="atLeast"/>
        <w:rPr>
          <w:rFonts w:ascii="Arial" w:eastAsia="Times New Roman" w:hAnsi="Arial" w:cs="Arial"/>
          <w:lang w:eastAsia="ru-RU"/>
        </w:rPr>
      </w:pPr>
      <w:hyperlink r:id="rId6" w:history="1">
        <w:r w:rsidRPr="00CB47B1">
          <w:rPr>
            <w:rFonts w:ascii="Arial" w:eastAsia="Times New Roman" w:hAnsi="Arial" w:cs="Arial"/>
            <w:color w:val="0B7FA4"/>
            <w:u w:val="single"/>
            <w:lang w:eastAsia="ru-RU"/>
          </w:rPr>
          <w:t>Электронные услуги и электронные сервисы ПФР</w:t>
        </w:r>
      </w:hyperlink>
    </w:p>
    <w:p w:rsidR="00CB47B1" w:rsidRPr="00CB47B1" w:rsidRDefault="00CB47B1" w:rsidP="00CB47B1">
      <w:pPr>
        <w:numPr>
          <w:ilvl w:val="0"/>
          <w:numId w:val="1"/>
        </w:numPr>
        <w:shd w:val="clear" w:color="auto" w:fill="F2F5F7"/>
        <w:spacing w:before="100" w:beforeAutospacing="1" w:after="168" w:line="300" w:lineRule="atLeast"/>
        <w:rPr>
          <w:rFonts w:ascii="Arial" w:eastAsia="Times New Roman" w:hAnsi="Arial" w:cs="Arial"/>
          <w:lang w:eastAsia="ru-RU"/>
        </w:rPr>
      </w:pPr>
      <w:hyperlink r:id="rId7" w:history="1">
        <w:r w:rsidRPr="00CB47B1">
          <w:rPr>
            <w:rFonts w:ascii="Arial" w:eastAsia="Times New Roman" w:hAnsi="Arial" w:cs="Arial"/>
            <w:color w:val="0B7FA4"/>
            <w:u w:val="single"/>
            <w:lang w:eastAsia="ru-RU"/>
          </w:rPr>
          <w:t xml:space="preserve">Услуги ПФР через МФЦ </w:t>
        </w:r>
      </w:hyperlink>
    </w:p>
    <w:p w:rsidR="00CB47B1" w:rsidRPr="00CB47B1" w:rsidRDefault="00CB47B1" w:rsidP="00CB47B1">
      <w:pPr>
        <w:numPr>
          <w:ilvl w:val="0"/>
          <w:numId w:val="1"/>
        </w:numPr>
        <w:shd w:val="clear" w:color="auto" w:fill="F2F5F7"/>
        <w:spacing w:before="100" w:beforeAutospacing="1" w:after="168" w:line="300" w:lineRule="atLeast"/>
        <w:rPr>
          <w:rFonts w:ascii="Arial" w:eastAsia="Times New Roman" w:hAnsi="Arial" w:cs="Arial"/>
          <w:lang w:eastAsia="ru-RU"/>
        </w:rPr>
      </w:pPr>
      <w:hyperlink r:id="rId8" w:history="1">
        <w:r w:rsidRPr="00CB47B1">
          <w:rPr>
            <w:rFonts w:ascii="Arial" w:eastAsia="Times New Roman" w:hAnsi="Arial" w:cs="Arial"/>
            <w:color w:val="0B7FA4"/>
            <w:u w:val="single"/>
            <w:lang w:eastAsia="ru-RU"/>
          </w:rPr>
          <w:t>Документы, которые ПФР запрашивает самостоятельно</w:t>
        </w:r>
      </w:hyperlink>
    </w:p>
    <w:p w:rsidR="00CB47B1" w:rsidRPr="00CB47B1" w:rsidRDefault="00CB47B1" w:rsidP="00CB47B1">
      <w:pPr>
        <w:numPr>
          <w:ilvl w:val="0"/>
          <w:numId w:val="1"/>
        </w:numPr>
        <w:shd w:val="clear" w:color="auto" w:fill="F2F5F7"/>
        <w:spacing w:before="100" w:beforeAutospacing="1" w:after="168" w:line="300" w:lineRule="atLeast"/>
        <w:rPr>
          <w:rFonts w:ascii="Arial" w:eastAsia="Times New Roman" w:hAnsi="Arial" w:cs="Arial"/>
          <w:lang w:eastAsia="ru-RU"/>
        </w:rPr>
      </w:pPr>
      <w:hyperlink r:id="rId9" w:history="1">
        <w:r w:rsidRPr="00CB47B1">
          <w:rPr>
            <w:rFonts w:ascii="Arial" w:eastAsia="Times New Roman" w:hAnsi="Arial" w:cs="Arial"/>
            <w:color w:val="0B7FA4"/>
            <w:u w:val="single"/>
            <w:lang w:eastAsia="ru-RU"/>
          </w:rPr>
          <w:t>Оценка качества предоставления государственных услуг</w:t>
        </w:r>
      </w:hyperlink>
    </w:p>
    <w:p w:rsidR="00CB47B1" w:rsidRPr="00CB47B1" w:rsidRDefault="00CB47B1" w:rsidP="00CB47B1">
      <w:pPr>
        <w:numPr>
          <w:ilvl w:val="0"/>
          <w:numId w:val="1"/>
        </w:numPr>
        <w:shd w:val="clear" w:color="auto" w:fill="F2F5F7"/>
        <w:spacing w:before="100" w:beforeAutospacing="1" w:after="168" w:line="300" w:lineRule="atLeast"/>
        <w:rPr>
          <w:rFonts w:ascii="Arial" w:eastAsia="Times New Roman" w:hAnsi="Arial" w:cs="Arial"/>
          <w:lang w:eastAsia="ru-RU"/>
        </w:rPr>
      </w:pPr>
      <w:hyperlink r:id="rId10" w:history="1">
        <w:r w:rsidRPr="00CB47B1">
          <w:rPr>
            <w:rFonts w:ascii="Arial" w:eastAsia="Times New Roman" w:hAnsi="Arial" w:cs="Arial"/>
            <w:color w:val="0B7FA4"/>
            <w:u w:val="single"/>
            <w:lang w:eastAsia="ru-RU"/>
          </w:rPr>
          <w:t>Досудебное обжалование</w:t>
        </w:r>
      </w:hyperlink>
    </w:p>
    <w:p w:rsidR="00CB47B1" w:rsidRPr="00CB47B1" w:rsidRDefault="00CB47B1" w:rsidP="00CB47B1">
      <w:pPr>
        <w:numPr>
          <w:ilvl w:val="0"/>
          <w:numId w:val="1"/>
        </w:numPr>
        <w:shd w:val="clear" w:color="auto" w:fill="F2F5F7"/>
        <w:spacing w:before="100" w:beforeAutospacing="1" w:after="168" w:line="300" w:lineRule="atLeast"/>
        <w:rPr>
          <w:rFonts w:ascii="Arial" w:eastAsia="Times New Roman" w:hAnsi="Arial" w:cs="Arial"/>
          <w:lang w:eastAsia="ru-RU"/>
        </w:rPr>
      </w:pPr>
      <w:hyperlink r:id="rId11" w:history="1">
        <w:r w:rsidRPr="00CB47B1">
          <w:rPr>
            <w:rFonts w:ascii="Arial" w:eastAsia="Times New Roman" w:hAnsi="Arial" w:cs="Arial"/>
            <w:color w:val="0B7FA4"/>
            <w:u w:val="single"/>
            <w:lang w:eastAsia="ru-RU"/>
          </w:rPr>
          <w:t>Участникам СМЭВ</w:t>
        </w:r>
      </w:hyperlink>
    </w:p>
    <w:p w:rsidR="00CB47B1" w:rsidRPr="00CB47B1" w:rsidRDefault="00CB47B1" w:rsidP="00CB47B1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CB47B1">
        <w:rPr>
          <w:rFonts w:ascii="Arial" w:eastAsia="Times New Roman" w:hAnsi="Arial" w:cs="Arial"/>
          <w:lang w:eastAsia="ru-RU"/>
        </w:rPr>
        <w:t>Пенсионный фонд Российской Федерации и его территориальные органы в соответствии с Федеральным законом от 27 июля 2010 г. № 210-ФЗ «Об организации предоставления государственных и муниципальных услуг» осуществляют предоставление гражданам государственных услуг.</w:t>
      </w:r>
    </w:p>
    <w:p w:rsidR="00CB47B1" w:rsidRPr="00CB47B1" w:rsidRDefault="00CB47B1" w:rsidP="00CB47B1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CB47B1">
        <w:rPr>
          <w:rFonts w:ascii="Arial" w:eastAsia="Times New Roman" w:hAnsi="Arial" w:cs="Arial"/>
          <w:lang w:eastAsia="ru-RU"/>
        </w:rPr>
        <w:t>Перечень государственных услуг Пенсионного фонда Российской Федерации утвержден распоряжением Правления ПФР от 25 декабря 2015 г. № 660р.</w:t>
      </w:r>
    </w:p>
    <w:p w:rsidR="00CB47B1" w:rsidRPr="00CB47B1" w:rsidRDefault="00CB47B1" w:rsidP="00CB47B1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CB47B1">
        <w:rPr>
          <w:rFonts w:ascii="Arial" w:eastAsia="Times New Roman" w:hAnsi="Arial" w:cs="Arial"/>
          <w:lang w:eastAsia="ru-RU"/>
        </w:rPr>
        <w:t>Государственные услуги ПФР предоставляются непосредственно ПФР и его территориальными органами.</w:t>
      </w:r>
    </w:p>
    <w:p w:rsidR="00CB47B1" w:rsidRPr="00CB47B1" w:rsidRDefault="00CB47B1" w:rsidP="00CB47B1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CB47B1">
        <w:rPr>
          <w:rFonts w:ascii="Arial" w:eastAsia="Times New Roman" w:hAnsi="Arial" w:cs="Arial"/>
          <w:lang w:eastAsia="ru-RU"/>
        </w:rPr>
        <w:t>В соответствии с законодательством Российской Федерации за получением отдельных государственных услуг ПФР граждане могут обращаться и в многофункциональные центры предоставления государственных и муниципальных услуг.</w:t>
      </w:r>
    </w:p>
    <w:p w:rsidR="00CB47B1" w:rsidRPr="00CB47B1" w:rsidRDefault="00CB47B1" w:rsidP="00CB47B1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CB47B1">
        <w:rPr>
          <w:rFonts w:ascii="Arial" w:eastAsia="Times New Roman" w:hAnsi="Arial" w:cs="Arial"/>
          <w:lang w:eastAsia="ru-RU"/>
        </w:rPr>
        <w:t>Кроме того, ПФР уделяет большое внимание вопросам предоставления своих государственных услуг в электронном виде.</w:t>
      </w:r>
    </w:p>
    <w:p w:rsidR="00CB47B1" w:rsidRPr="00CB47B1" w:rsidRDefault="00CB47B1" w:rsidP="00CB47B1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CB47B1">
        <w:rPr>
          <w:rFonts w:ascii="Arial" w:eastAsia="Times New Roman" w:hAnsi="Arial" w:cs="Arial"/>
          <w:lang w:eastAsia="ru-RU"/>
        </w:rPr>
        <w:t xml:space="preserve">В настоящее время граждане имеют возможность получить ряд государственных услуг ПФР в режиме </w:t>
      </w:r>
      <w:proofErr w:type="spellStart"/>
      <w:r w:rsidRPr="00CB47B1">
        <w:rPr>
          <w:rFonts w:ascii="Arial" w:eastAsia="Times New Roman" w:hAnsi="Arial" w:cs="Arial"/>
          <w:lang w:eastAsia="ru-RU"/>
        </w:rPr>
        <w:t>он-лайн</w:t>
      </w:r>
      <w:proofErr w:type="spellEnd"/>
      <w:r w:rsidRPr="00CB47B1">
        <w:rPr>
          <w:rFonts w:ascii="Arial" w:eastAsia="Times New Roman" w:hAnsi="Arial" w:cs="Arial"/>
          <w:lang w:eastAsia="ru-RU"/>
        </w:rPr>
        <w:t xml:space="preserve">, а также подать в электронном виде заявления о предоставлении отдельных государственных услуг ПФР через </w:t>
      </w:r>
      <w:hyperlink r:id="rId12" w:history="1">
        <w:r w:rsidRPr="00CB47B1">
          <w:rPr>
            <w:rFonts w:ascii="Arial" w:eastAsia="Times New Roman" w:hAnsi="Arial" w:cs="Arial"/>
            <w:color w:val="0B7FA4"/>
            <w:u w:val="single"/>
            <w:lang w:eastAsia="ru-RU"/>
          </w:rPr>
          <w:t>Единый портал государственных и муниципальных услуг (функций)</w:t>
        </w:r>
      </w:hyperlink>
      <w:r w:rsidRPr="00CB47B1">
        <w:rPr>
          <w:rFonts w:ascii="Arial" w:eastAsia="Times New Roman" w:hAnsi="Arial" w:cs="Arial"/>
          <w:lang w:eastAsia="ru-RU"/>
        </w:rPr>
        <w:t xml:space="preserve">, а также через информационную систему </w:t>
      </w:r>
      <w:hyperlink r:id="rId13" w:history="1">
        <w:r w:rsidRPr="00CB47B1">
          <w:rPr>
            <w:rFonts w:ascii="Arial" w:eastAsia="Times New Roman" w:hAnsi="Arial" w:cs="Arial"/>
            <w:color w:val="0B7FA4"/>
            <w:u w:val="single"/>
            <w:lang w:eastAsia="ru-RU"/>
          </w:rPr>
          <w:t>«Личный кабинет застрахованного лица»</w:t>
        </w:r>
      </w:hyperlink>
      <w:r w:rsidRPr="00CB47B1">
        <w:rPr>
          <w:rFonts w:ascii="Arial" w:eastAsia="Times New Roman" w:hAnsi="Arial" w:cs="Arial"/>
          <w:lang w:eastAsia="ru-RU"/>
        </w:rPr>
        <w:t xml:space="preserve"> на сайте ПФР.</w:t>
      </w:r>
    </w:p>
    <w:p w:rsidR="00CB47B1" w:rsidRPr="00CB47B1" w:rsidRDefault="00CB47B1" w:rsidP="00CB47B1">
      <w:pPr>
        <w:spacing w:before="100" w:beforeAutospacing="1" w:after="240" w:line="300" w:lineRule="atLeast"/>
        <w:rPr>
          <w:rFonts w:ascii="Arial" w:eastAsia="Times New Roman" w:hAnsi="Arial" w:cs="Arial"/>
          <w:lang w:eastAsia="ru-RU"/>
        </w:rPr>
      </w:pPr>
      <w:r w:rsidRPr="00CB47B1">
        <w:rPr>
          <w:rFonts w:ascii="Arial" w:eastAsia="Times New Roman" w:hAnsi="Arial" w:cs="Arial"/>
          <w:lang w:eastAsia="ru-RU"/>
        </w:rPr>
        <w:t>Более подробную информацию о порядке и сроках предоставления государственных услуг ПФР, а также о результатах предоставления таких государственных услуг и другую информацию об услугах и электронных сервисах ПФР можно получить в настоящем разделе сайта ПФР.</w:t>
      </w:r>
    </w:p>
    <w:p w:rsidR="00B35454" w:rsidRDefault="00B35454"/>
    <w:sectPr w:rsidR="00B35454" w:rsidSect="00B354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C29FD"/>
    <w:multiLevelType w:val="multilevel"/>
    <w:tmpl w:val="00CC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47B1"/>
    <w:rsid w:val="00B35454"/>
    <w:rsid w:val="00CB4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454"/>
  </w:style>
  <w:style w:type="paragraph" w:styleId="1">
    <w:name w:val="heading 1"/>
    <w:basedOn w:val="a"/>
    <w:link w:val="10"/>
    <w:uiPriority w:val="9"/>
    <w:qFormat/>
    <w:rsid w:val="00CB47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47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B47B1"/>
    <w:rPr>
      <w:color w:val="0B7FA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7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999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1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102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37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1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858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73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98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25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784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dok_samost/" TargetMode="External"/><Relationship Id="rId13" Type="http://schemas.openxmlformats.org/officeDocument/2006/relationships/hyperlink" Target="http://www.pfrf.ru/info/smev/elek_uslugi_pfr/~286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info/smev/mfc/" TargetMode="External"/><Relationship Id="rId12" Type="http://schemas.openxmlformats.org/officeDocument/2006/relationships/hyperlink" Target="http://www.pfrf.ru/info/smev/elek_uslugi_pfr/~289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info/smev/elek_uslugi_pfr/" TargetMode="External"/><Relationship Id="rId11" Type="http://schemas.openxmlformats.org/officeDocument/2006/relationships/hyperlink" Target="http://www.pfrf.ru/info/smev/smev/" TargetMode="External"/><Relationship Id="rId5" Type="http://schemas.openxmlformats.org/officeDocument/2006/relationships/hyperlink" Target="http://www.pfrf.ru/info/smev/perech_gosulug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frf.ru/info/smev/dosudeb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info/smev/ocenka_kachestva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2016-05-30T13:03:00Z</dcterms:created>
  <dcterms:modified xsi:type="dcterms:W3CDTF">2016-05-30T13:04:00Z</dcterms:modified>
</cp:coreProperties>
</file>