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B5" w:rsidRPr="00C249B5" w:rsidRDefault="00C249B5" w:rsidP="00C249B5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C249B5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В 2015 году 990 правопреемников в Республике Мордовия получили пенсионные накопления родственников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2015 году в Республике Мордовия 990 правопреемников получили пенсионные накопления родственников в сумме 17,4 млн. рублей.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общей сложности было выплачено более 70 млн. рублей 5476 правопреемникам. Средняя выплата средств пенсионных накоплений составила 13 тысяч рублей. Максимальная выплата – 226 тысяч рублей.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Накопительная пенсия - это ежемесячная пожизненная выплата пенсионных накоплений, сформированных за счет страховых взносов работодателей и дохода от их инвестирования.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Она формируется у граждан 1967 года рождения и моложе, если до конца 2015 года был сделан выбор в ее пользу.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diaria_promedium" w:eastAsia="Times New Roman" w:hAnsi="diaria_promedium" w:cs="Arial"/>
          <w:b/>
          <w:bCs/>
          <w:color w:val="000000"/>
          <w:sz w:val="24"/>
          <w:lang w:eastAsia="ru-RU"/>
        </w:rPr>
        <w:t>Что же включают в себя средства пенсионных накоплений?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Прежде всего, как уже было сказано выше, это суммы страховых взносов на накопительную пенсию, перечисленные работодателем в рамках обязательного пенсионного страхования на финансирование накопительной пенсии. Однако в накопительную пенсию также входят  суммы уплаченных гражданами дополнительных страховых взносов на накопительную пенсию или суммы взносов работодателей, если они являются третьей стороной Программы государственного </w:t>
      </w:r>
      <w:proofErr w:type="spellStart"/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софинансирования</w:t>
      </w:r>
      <w:proofErr w:type="spellEnd"/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пенсий, а также суммы взносов, перечисленных </w:t>
      </w: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государством на </w:t>
      </w:r>
      <w:proofErr w:type="spellStart"/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софинансирование</w:t>
      </w:r>
      <w:proofErr w:type="spellEnd"/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формирования пенсионных накоплений.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Пенсионными накоплениями также может являться сумма средств (часть средств) материнского (семейного) капитала, направленная на формирование накопительной пенсии.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 естественно, доход от инвестирования указанных средств тоже включается в накопления.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diaria_promedium" w:eastAsia="Times New Roman" w:hAnsi="diaria_promedium" w:cs="Arial"/>
          <w:b/>
          <w:bCs/>
          <w:color w:val="000000"/>
          <w:sz w:val="24"/>
          <w:lang w:eastAsia="ru-RU"/>
        </w:rPr>
        <w:t>Пенсионные накопления могут быть выплачены в виде: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- единовременной выплаты;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- срочной пенсионной выплаты;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- накопительной пенсии.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Накопительную пенсию, в отличие от страховой, могут получить  правопреемники умершего застрахованного лица. Сделать это они могут в двух случаях: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– ДО</w:t>
      </w: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назначения умершему родственнику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– ПОСЛЕ</w:t>
      </w: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пенсии).</w:t>
      </w:r>
    </w:p>
    <w:p w:rsidR="00C249B5" w:rsidRPr="00C249B5" w:rsidRDefault="00C249B5" w:rsidP="00C249B5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Для получения выплаты правопреемникам необходимо обратиться с соответствующими документами не позднее шести месяцев со дня смерти застрахованного лица в любое Управление ПФР, либо негосударственный пенсионный фонд (в зависимости от того, где умершим застрахованным лицом формировались пенсионные накопления на дату его смерти).</w:t>
      </w:r>
    </w:p>
    <w:p w:rsidR="00C249B5" w:rsidRPr="00C249B5" w:rsidRDefault="00C249B5" w:rsidP="00C249B5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249B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Решение о выплате принимается в седьмом месяце со дня смерти застрахованного лица, выплата производится не позднее 20-го числа месяца, следующего за месяцем, в котором принято соответствующее решение.</w:t>
      </w:r>
    </w:p>
    <w:p w:rsidR="00C249B5" w:rsidRPr="00C249B5" w:rsidRDefault="00C249B5" w:rsidP="00C249B5">
      <w:pPr>
        <w:shd w:val="clear" w:color="auto" w:fill="241754"/>
        <w:spacing w:before="150" w:after="600" w:line="240" w:lineRule="auto"/>
        <w:rPr>
          <w:rFonts w:ascii="diaria_promedium" w:eastAsia="Times New Roman" w:hAnsi="diaria_promedium" w:cs="Helvetica"/>
          <w:color w:val="FFFFFF"/>
          <w:sz w:val="2"/>
          <w:szCs w:val="2"/>
          <w:lang w:eastAsia="ru-RU"/>
        </w:rPr>
      </w:pPr>
    </w:p>
    <w:p w:rsidR="00C249B5" w:rsidRPr="00C249B5" w:rsidRDefault="00C249B5" w:rsidP="00C249B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249B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sectPr w:rsidR="00C249B5" w:rsidRPr="00C249B5" w:rsidSect="00393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D58F1"/>
    <w:multiLevelType w:val="multilevel"/>
    <w:tmpl w:val="709C9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9B5"/>
    <w:rsid w:val="0022663A"/>
    <w:rsid w:val="00393471"/>
    <w:rsid w:val="00B15088"/>
    <w:rsid w:val="00C24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471"/>
  </w:style>
  <w:style w:type="paragraph" w:styleId="1">
    <w:name w:val="heading 1"/>
    <w:basedOn w:val="a"/>
    <w:link w:val="10"/>
    <w:uiPriority w:val="9"/>
    <w:qFormat/>
    <w:rsid w:val="00C249B5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9B5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C249B5"/>
    <w:rPr>
      <w:rFonts w:ascii="diaria_promedium" w:hAnsi="diaria_promedium" w:hint="default"/>
      <w:b/>
      <w:bCs/>
      <w:sz w:val="24"/>
      <w:szCs w:val="24"/>
    </w:rPr>
  </w:style>
  <w:style w:type="character" w:styleId="a4">
    <w:name w:val="Emphasis"/>
    <w:basedOn w:val="a0"/>
    <w:uiPriority w:val="20"/>
    <w:qFormat/>
    <w:rsid w:val="00C249B5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249B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249B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249B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249B5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20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222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6003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91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705585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0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2016-06-09T12:52:00Z</dcterms:created>
  <dcterms:modified xsi:type="dcterms:W3CDTF">2016-06-09T12:54:00Z</dcterms:modified>
</cp:coreProperties>
</file>