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60177" w:rsidRPr="00560177" w:rsidRDefault="00560177" w:rsidP="00560177">
      <w:pPr>
        <w:spacing w:beforeAutospacing="1" w:after="100" w:afterAutospacing="1" w:line="300" w:lineRule="atLeast"/>
        <w:outlineLvl w:val="0"/>
        <w:rPr>
          <w:rFonts w:ascii="Arial" w:eastAsia="Times New Roman" w:hAnsi="Arial" w:cs="Arial"/>
          <w:b/>
          <w:bCs/>
          <w:kern w:val="36"/>
          <w:sz w:val="48"/>
          <w:szCs w:val="48"/>
          <w:lang w:eastAsia="ru-RU"/>
        </w:rPr>
      </w:pPr>
      <w:r w:rsidRPr="00560177">
        <w:rPr>
          <w:rFonts w:ascii="Arial" w:eastAsia="Times New Roman" w:hAnsi="Arial" w:cs="Arial"/>
          <w:b/>
          <w:bCs/>
          <w:kern w:val="36"/>
          <w:sz w:val="48"/>
          <w:szCs w:val="48"/>
          <w:lang w:eastAsia="ru-RU"/>
        </w:rPr>
        <w:t>О пенсионной формуле</w:t>
      </w:r>
    </w:p>
    <w:p w:rsidR="00560177" w:rsidRPr="00560177" w:rsidRDefault="00560177" w:rsidP="00560177">
      <w:pPr>
        <w:spacing w:before="100" w:beforeAutospacing="1" w:after="100" w:afterAutospacing="1" w:line="300" w:lineRule="atLeast"/>
        <w:jc w:val="both"/>
        <w:rPr>
          <w:rFonts w:ascii="Arial" w:eastAsia="Times New Roman" w:hAnsi="Arial" w:cs="Arial"/>
          <w:lang w:eastAsia="ru-RU"/>
        </w:rPr>
      </w:pPr>
      <w:r w:rsidRPr="00560177">
        <w:rPr>
          <w:rFonts w:ascii="Arial" w:eastAsia="Times New Roman" w:hAnsi="Arial" w:cs="Arial"/>
          <w:lang w:eastAsia="ru-RU"/>
        </w:rPr>
        <w:t xml:space="preserve">С 01 января 2015 года вступил в силу Федеральный закон от 28.12.2013 № 400-ФЗ «О страховых пенсиях». Страховая пенсия пришла на смену трудовой </w:t>
      </w:r>
      <w:proofErr w:type="gramStart"/>
      <w:r w:rsidRPr="00560177">
        <w:rPr>
          <w:rFonts w:ascii="Arial" w:eastAsia="Times New Roman" w:hAnsi="Arial" w:cs="Arial"/>
          <w:lang w:eastAsia="ru-RU"/>
        </w:rPr>
        <w:t>пенсии</w:t>
      </w:r>
      <w:proofErr w:type="gramEnd"/>
      <w:r w:rsidRPr="00560177">
        <w:rPr>
          <w:rFonts w:ascii="Arial" w:eastAsia="Times New Roman" w:hAnsi="Arial" w:cs="Arial"/>
          <w:lang w:eastAsia="ru-RU"/>
        </w:rPr>
        <w:t xml:space="preserve"> и устанавливает новый порядок формирования пенсионных прав граждан и расчета размера пенсии в системе обязательного пенсионного страхования.</w:t>
      </w:r>
    </w:p>
    <w:p w:rsidR="00560177" w:rsidRPr="00560177" w:rsidRDefault="00560177" w:rsidP="00560177">
      <w:pPr>
        <w:spacing w:before="100" w:beforeAutospacing="1" w:after="100" w:afterAutospacing="1" w:line="300" w:lineRule="atLeast"/>
        <w:jc w:val="both"/>
        <w:rPr>
          <w:rFonts w:ascii="Arial" w:eastAsia="Times New Roman" w:hAnsi="Arial" w:cs="Arial"/>
          <w:lang w:eastAsia="ru-RU"/>
        </w:rPr>
      </w:pPr>
      <w:proofErr w:type="gramStart"/>
      <w:r w:rsidRPr="00560177">
        <w:rPr>
          <w:rFonts w:ascii="Arial" w:eastAsia="Times New Roman" w:hAnsi="Arial" w:cs="Arial"/>
          <w:lang w:eastAsia="ru-RU"/>
        </w:rPr>
        <w:t>Главное отличие действующей пенсионной формулы от прежней в том, что пенсионные права граждан будут учитываться в баллах – индивидуальных пенсионных коэффициентах.</w:t>
      </w:r>
      <w:proofErr w:type="gramEnd"/>
      <w:r w:rsidRPr="00560177">
        <w:rPr>
          <w:rFonts w:ascii="Arial" w:eastAsia="Times New Roman" w:hAnsi="Arial" w:cs="Arial"/>
          <w:lang w:eastAsia="ru-RU"/>
        </w:rPr>
        <w:t xml:space="preserve"> При назначении пенсии накопленные баллы будут переведены в рубли путем умножения на стоимость пенсионного бала, которая будет ежегодно устанавливаться федеральным законом с учетом уровня инфляции.</w:t>
      </w:r>
    </w:p>
    <w:p w:rsidR="00560177" w:rsidRPr="00560177" w:rsidRDefault="00560177" w:rsidP="00560177">
      <w:pPr>
        <w:spacing w:before="100" w:beforeAutospacing="1" w:after="100" w:afterAutospacing="1" w:line="300" w:lineRule="atLeast"/>
        <w:jc w:val="both"/>
        <w:rPr>
          <w:rFonts w:ascii="Arial" w:eastAsia="Times New Roman" w:hAnsi="Arial" w:cs="Arial"/>
          <w:lang w:eastAsia="ru-RU"/>
        </w:rPr>
      </w:pPr>
      <w:r w:rsidRPr="00560177">
        <w:rPr>
          <w:rFonts w:ascii="Arial" w:eastAsia="Times New Roman" w:hAnsi="Arial" w:cs="Arial"/>
          <w:lang w:eastAsia="ru-RU"/>
        </w:rPr>
        <w:t>Учет пенсионных прав в баллах, а не в «живых» рублях позволит эффективнее защитить заработанные гражданином пенсионные права от инфляции.</w:t>
      </w:r>
    </w:p>
    <w:p w:rsidR="00560177" w:rsidRPr="00560177" w:rsidRDefault="00560177" w:rsidP="00560177">
      <w:pPr>
        <w:spacing w:before="100" w:beforeAutospacing="1" w:after="100" w:afterAutospacing="1" w:line="300" w:lineRule="atLeast"/>
        <w:jc w:val="both"/>
        <w:rPr>
          <w:rFonts w:ascii="Arial" w:eastAsia="Times New Roman" w:hAnsi="Arial" w:cs="Arial"/>
          <w:lang w:eastAsia="ru-RU"/>
        </w:rPr>
      </w:pPr>
      <w:r w:rsidRPr="00560177">
        <w:rPr>
          <w:rFonts w:ascii="Arial" w:eastAsia="Times New Roman" w:hAnsi="Arial" w:cs="Arial"/>
          <w:lang w:eastAsia="ru-RU"/>
        </w:rPr>
        <w:t>Все пенсионные права граждан, сформированные ранее - до 2015 года, будут переведены в баллы и учтены при назначении пенсии в полном объеме.</w:t>
      </w:r>
    </w:p>
    <w:p w:rsidR="00560177" w:rsidRPr="00560177" w:rsidRDefault="00560177" w:rsidP="00560177">
      <w:pPr>
        <w:spacing w:before="100" w:beforeAutospacing="1" w:after="100" w:afterAutospacing="1" w:line="300" w:lineRule="atLeast"/>
        <w:jc w:val="both"/>
        <w:rPr>
          <w:rFonts w:ascii="Arial" w:eastAsia="Times New Roman" w:hAnsi="Arial" w:cs="Arial"/>
          <w:lang w:eastAsia="ru-RU"/>
        </w:rPr>
      </w:pPr>
      <w:r w:rsidRPr="00560177">
        <w:rPr>
          <w:rFonts w:ascii="Arial" w:eastAsia="Times New Roman" w:hAnsi="Arial" w:cs="Arial"/>
          <w:lang w:eastAsia="ru-RU"/>
        </w:rPr>
        <w:t>Количество накопленных после 1 января 2015 года баллов, в первую очередь, будет зависеть от того, сколько страховых взносов на страховую часть пенсии за работника было уплачено его работодателями в ПФР, и, следовательно, будет зависеть от продолжительности трудового стажа и размера «белой» заработной платы.</w:t>
      </w:r>
    </w:p>
    <w:p w:rsidR="00560177" w:rsidRPr="00560177" w:rsidRDefault="00560177" w:rsidP="00560177">
      <w:pPr>
        <w:spacing w:before="100" w:beforeAutospacing="1" w:after="100" w:afterAutospacing="1" w:line="300" w:lineRule="atLeast"/>
        <w:jc w:val="both"/>
        <w:rPr>
          <w:rFonts w:ascii="Arial" w:eastAsia="Times New Roman" w:hAnsi="Arial" w:cs="Arial"/>
          <w:lang w:eastAsia="ru-RU"/>
        </w:rPr>
      </w:pPr>
      <w:r w:rsidRPr="00560177">
        <w:rPr>
          <w:rFonts w:ascii="Arial" w:eastAsia="Times New Roman" w:hAnsi="Arial" w:cs="Arial"/>
          <w:lang w:eastAsia="ru-RU"/>
        </w:rPr>
        <w:t>Если гражданин, приобретя право на пенсию, отложит по собственному желанию ее назначение на более поздний период, ему будут начислены «премиальные» баллы.</w:t>
      </w:r>
    </w:p>
    <w:p w:rsidR="00560177" w:rsidRPr="00560177" w:rsidRDefault="00560177" w:rsidP="00560177">
      <w:pPr>
        <w:spacing w:before="100" w:beforeAutospacing="1" w:after="100" w:afterAutospacing="1" w:line="300" w:lineRule="atLeast"/>
        <w:jc w:val="both"/>
        <w:rPr>
          <w:rFonts w:ascii="Arial" w:eastAsia="Times New Roman" w:hAnsi="Arial" w:cs="Arial"/>
          <w:lang w:eastAsia="ru-RU"/>
        </w:rPr>
      </w:pPr>
      <w:r w:rsidRPr="00560177">
        <w:rPr>
          <w:rFonts w:ascii="Arial" w:eastAsia="Times New Roman" w:hAnsi="Arial" w:cs="Arial"/>
          <w:lang w:eastAsia="ru-RU"/>
        </w:rPr>
        <w:t>Также баллы будут добавлены за предусмотренные законодательством отдельные периоды, когда человек не работал, но при этом осуществлял социально значимую деятельность, например, за периоды военной службы, периоды ухода за детьми, ухода за детьми – инвалидами, инвалидами первой группы.</w:t>
      </w:r>
    </w:p>
    <w:p w:rsidR="00560177" w:rsidRPr="00560177" w:rsidRDefault="00560177" w:rsidP="00560177">
      <w:pPr>
        <w:spacing w:before="100" w:beforeAutospacing="1" w:after="100" w:afterAutospacing="1" w:line="300" w:lineRule="atLeast"/>
        <w:jc w:val="both"/>
        <w:rPr>
          <w:rFonts w:ascii="Arial" w:eastAsia="Times New Roman" w:hAnsi="Arial" w:cs="Arial"/>
          <w:lang w:eastAsia="ru-RU"/>
        </w:rPr>
      </w:pPr>
      <w:r w:rsidRPr="00560177">
        <w:rPr>
          <w:rFonts w:ascii="Arial" w:eastAsia="Times New Roman" w:hAnsi="Arial" w:cs="Arial"/>
          <w:lang w:eastAsia="ru-RU"/>
        </w:rPr>
        <w:t>К «заработанной» сумме страховой пенсии, как и прежде, будет устанавливаться дополнительная фиксированная выплата в твердом размере. С 1 января 2015 года размер фиксированной выплаты к страховой пенсии по старости составит 3935 руб. В настоящее время фиксированный размер трудовой пенсии по старости составляет 3910 руб., 34 коп.</w:t>
      </w:r>
    </w:p>
    <w:p w:rsidR="00560177" w:rsidRPr="00560177" w:rsidRDefault="00560177" w:rsidP="00560177">
      <w:pPr>
        <w:spacing w:before="100" w:beforeAutospacing="1" w:after="100" w:afterAutospacing="1" w:line="300" w:lineRule="atLeast"/>
        <w:jc w:val="both"/>
        <w:rPr>
          <w:rFonts w:ascii="Arial" w:eastAsia="Times New Roman" w:hAnsi="Arial" w:cs="Arial"/>
          <w:lang w:eastAsia="ru-RU"/>
        </w:rPr>
      </w:pPr>
      <w:r w:rsidRPr="00560177">
        <w:rPr>
          <w:rFonts w:ascii="Arial" w:eastAsia="Times New Roman" w:hAnsi="Arial" w:cs="Arial"/>
          <w:lang w:eastAsia="ru-RU"/>
        </w:rPr>
        <w:t>На нынешних пенсионеров новая формула исчисления пенсии не распространяется. Каких-либо заявлений в Пенсионный фонд от них не требуется. Перерасчет пенсии им произведен с 1 января 2015 года автоматически, к уменьшению размера пенсии не приведет. Незначительное увеличение размера пенсии произойдет за счет увеличения размера фиксированной выплаты.</w:t>
      </w:r>
    </w:p>
    <w:p w:rsidR="00560177" w:rsidRPr="00560177" w:rsidRDefault="00560177" w:rsidP="00560177">
      <w:pPr>
        <w:spacing w:before="100" w:beforeAutospacing="1" w:after="100" w:afterAutospacing="1" w:line="300" w:lineRule="atLeast"/>
        <w:rPr>
          <w:rFonts w:ascii="Arial" w:eastAsia="Times New Roman" w:hAnsi="Arial" w:cs="Arial"/>
          <w:lang w:eastAsia="ru-RU"/>
        </w:rPr>
      </w:pPr>
      <w:r w:rsidRPr="00560177">
        <w:rPr>
          <w:rFonts w:ascii="Arial" w:eastAsia="Times New Roman" w:hAnsi="Arial" w:cs="Arial"/>
          <w:lang w:eastAsia="ru-RU"/>
        </w:rPr>
        <w:t>Пенсии по государственному пенсионному обеспечению –  участникам Великой Отечественной войны, гражданам, пострадавшим в результате катастрофы на ЧАЭС, военнослужащим, социальные пенсии нетрудоспособным гражданам и другие государственные пенсии, не изменятся.</w:t>
      </w:r>
    </w:p>
    <w:p w:rsidR="00560177" w:rsidRPr="00560177" w:rsidRDefault="00560177" w:rsidP="00560177">
      <w:pPr>
        <w:spacing w:before="100" w:beforeAutospacing="1" w:after="100" w:afterAutospacing="1" w:line="300" w:lineRule="atLeast"/>
        <w:rPr>
          <w:rFonts w:ascii="Arial" w:eastAsia="Times New Roman" w:hAnsi="Arial" w:cs="Arial"/>
          <w:lang w:eastAsia="ru-RU"/>
        </w:rPr>
      </w:pPr>
      <w:r w:rsidRPr="00560177">
        <w:rPr>
          <w:rFonts w:ascii="Arial" w:eastAsia="Times New Roman" w:hAnsi="Arial" w:cs="Arial"/>
          <w:lang w:eastAsia="ru-RU"/>
        </w:rPr>
        <w:lastRenderedPageBreak/>
        <w:t> </w:t>
      </w:r>
    </w:p>
    <w:sectPr w:rsidR="00560177" w:rsidRPr="00560177" w:rsidSect="008269D3">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Verdana">
    <w:panose1 w:val="020B0604030504040204"/>
    <w:charset w:val="CC"/>
    <w:family w:val="swiss"/>
    <w:pitch w:val="variable"/>
    <w:sig w:usb0="A10006FF" w:usb1="4000205B" w:usb2="00000010"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560177"/>
    <w:rsid w:val="0022663A"/>
    <w:rsid w:val="00560177"/>
    <w:rsid w:val="008269D3"/>
    <w:rsid w:val="00B1508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269D3"/>
  </w:style>
  <w:style w:type="paragraph" w:styleId="1">
    <w:name w:val="heading 1"/>
    <w:basedOn w:val="a"/>
    <w:link w:val="10"/>
    <w:uiPriority w:val="9"/>
    <w:qFormat/>
    <w:rsid w:val="00560177"/>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60177"/>
    <w:rPr>
      <w:rFonts w:ascii="Times New Roman" w:eastAsia="Times New Roman" w:hAnsi="Times New Roman" w:cs="Times New Roman"/>
      <w:b/>
      <w:bCs/>
      <w:kern w:val="36"/>
      <w:sz w:val="48"/>
      <w:szCs w:val="48"/>
      <w:lang w:eastAsia="ru-RU"/>
    </w:rPr>
  </w:style>
  <w:style w:type="paragraph" w:styleId="a3">
    <w:name w:val="Normal (Web)"/>
    <w:basedOn w:val="a"/>
    <w:uiPriority w:val="99"/>
    <w:semiHidden/>
    <w:unhideWhenUsed/>
    <w:rsid w:val="0056017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b-share-form-button4">
    <w:name w:val="b-share-form-button4"/>
    <w:basedOn w:val="a0"/>
    <w:rsid w:val="00560177"/>
    <w:rPr>
      <w:rFonts w:ascii="Verdana" w:hAnsi="Verdana" w:hint="default"/>
      <w:strike w:val="0"/>
      <w:dstrike w:val="0"/>
      <w:color w:val="000000"/>
      <w:sz w:val="24"/>
      <w:szCs w:val="24"/>
      <w:u w:val="none"/>
      <w:effect w:val="none"/>
      <w:bdr w:val="none" w:sz="0" w:space="0" w:color="auto" w:frame="1"/>
    </w:rPr>
  </w:style>
</w:styles>
</file>

<file path=word/webSettings.xml><?xml version="1.0" encoding="utf-8"?>
<w:webSettings xmlns:r="http://schemas.openxmlformats.org/officeDocument/2006/relationships" xmlns:w="http://schemas.openxmlformats.org/wordprocessingml/2006/main">
  <w:divs>
    <w:div w:id="1532303184">
      <w:bodyDiv w:val="1"/>
      <w:marLeft w:val="0"/>
      <w:marRight w:val="0"/>
      <w:marTop w:val="0"/>
      <w:marBottom w:val="0"/>
      <w:divBdr>
        <w:top w:val="none" w:sz="0" w:space="0" w:color="auto"/>
        <w:left w:val="none" w:sz="0" w:space="0" w:color="auto"/>
        <w:bottom w:val="none" w:sz="0" w:space="0" w:color="auto"/>
        <w:right w:val="none" w:sz="0" w:space="0" w:color="auto"/>
      </w:divBdr>
      <w:divsChild>
        <w:div w:id="1972054572">
          <w:marLeft w:val="0"/>
          <w:marRight w:val="0"/>
          <w:marTop w:val="100"/>
          <w:marBottom w:val="100"/>
          <w:divBdr>
            <w:top w:val="none" w:sz="0" w:space="0" w:color="auto"/>
            <w:left w:val="none" w:sz="0" w:space="0" w:color="auto"/>
            <w:bottom w:val="none" w:sz="0" w:space="0" w:color="auto"/>
            <w:right w:val="none" w:sz="0" w:space="0" w:color="auto"/>
          </w:divBdr>
          <w:divsChild>
            <w:div w:id="630936204">
              <w:marLeft w:val="0"/>
              <w:marRight w:val="0"/>
              <w:marTop w:val="0"/>
              <w:marBottom w:val="0"/>
              <w:divBdr>
                <w:top w:val="none" w:sz="0" w:space="0" w:color="auto"/>
                <w:left w:val="none" w:sz="0" w:space="0" w:color="auto"/>
                <w:bottom w:val="none" w:sz="0" w:space="0" w:color="auto"/>
                <w:right w:val="none" w:sz="0" w:space="0" w:color="auto"/>
              </w:divBdr>
              <w:divsChild>
                <w:div w:id="1534614555">
                  <w:marLeft w:val="0"/>
                  <w:marRight w:val="0"/>
                  <w:marTop w:val="0"/>
                  <w:marBottom w:val="0"/>
                  <w:divBdr>
                    <w:top w:val="none" w:sz="0" w:space="0" w:color="auto"/>
                    <w:left w:val="none" w:sz="0" w:space="0" w:color="auto"/>
                    <w:bottom w:val="none" w:sz="0" w:space="0" w:color="auto"/>
                    <w:right w:val="none" w:sz="0" w:space="0" w:color="auto"/>
                  </w:divBdr>
                </w:div>
              </w:divsChild>
            </w:div>
            <w:div w:id="2064597616">
              <w:marLeft w:val="0"/>
              <w:marRight w:val="0"/>
              <w:marTop w:val="0"/>
              <w:marBottom w:val="0"/>
              <w:divBdr>
                <w:top w:val="none" w:sz="0" w:space="0" w:color="auto"/>
                <w:left w:val="none" w:sz="0" w:space="0" w:color="auto"/>
                <w:bottom w:val="none" w:sz="0" w:space="0" w:color="auto"/>
                <w:right w:val="none" w:sz="0" w:space="0" w:color="auto"/>
              </w:divBdr>
              <w:divsChild>
                <w:div w:id="1998652700">
                  <w:marLeft w:val="0"/>
                  <w:marRight w:val="0"/>
                  <w:marTop w:val="0"/>
                  <w:marBottom w:val="0"/>
                  <w:divBdr>
                    <w:top w:val="none" w:sz="0" w:space="0" w:color="auto"/>
                    <w:left w:val="none" w:sz="0" w:space="0" w:color="auto"/>
                    <w:bottom w:val="none" w:sz="0" w:space="0" w:color="auto"/>
                    <w:right w:val="none" w:sz="0" w:space="0" w:color="auto"/>
                  </w:divBdr>
                  <w:divsChild>
                    <w:div w:id="1939175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8570208">
              <w:marLeft w:val="0"/>
              <w:marRight w:val="0"/>
              <w:marTop w:val="0"/>
              <w:marBottom w:val="0"/>
              <w:divBdr>
                <w:top w:val="none" w:sz="0" w:space="0" w:color="auto"/>
                <w:left w:val="none" w:sz="0" w:space="0" w:color="auto"/>
                <w:bottom w:val="none" w:sz="0" w:space="0" w:color="auto"/>
                <w:right w:val="none" w:sz="0" w:space="0" w:color="auto"/>
              </w:divBdr>
              <w:divsChild>
                <w:div w:id="1079668103">
                  <w:marLeft w:val="0"/>
                  <w:marRight w:val="0"/>
                  <w:marTop w:val="0"/>
                  <w:marBottom w:val="0"/>
                  <w:divBdr>
                    <w:top w:val="none" w:sz="0" w:space="0" w:color="auto"/>
                    <w:left w:val="none" w:sz="0" w:space="0" w:color="auto"/>
                    <w:bottom w:val="none" w:sz="0" w:space="0" w:color="auto"/>
                    <w:right w:val="none" w:sz="0" w:space="0" w:color="auto"/>
                  </w:divBdr>
                  <w:divsChild>
                    <w:div w:id="1869294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393</Words>
  <Characters>2246</Characters>
  <Application>Microsoft Office Word</Application>
  <DocSecurity>0</DocSecurity>
  <Lines>18</Lines>
  <Paragraphs>5</Paragraphs>
  <ScaleCrop>false</ScaleCrop>
  <Company/>
  <LinksUpToDate>false</LinksUpToDate>
  <CharactersWithSpaces>2634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0110040501</dc:creator>
  <cp:lastModifiedBy>0110040501</cp:lastModifiedBy>
  <cp:revision>1</cp:revision>
  <dcterms:created xsi:type="dcterms:W3CDTF">2016-06-09T13:11:00Z</dcterms:created>
  <dcterms:modified xsi:type="dcterms:W3CDTF">2016-06-09T13:13:00Z</dcterms:modified>
</cp:coreProperties>
</file>