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8F" w:rsidRPr="00F5328F" w:rsidRDefault="00F5328F" w:rsidP="00F5328F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F5328F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Пенсионный фонд РФ продолжает расширять спектр дистанционных услуг</w:t>
      </w:r>
    </w:p>
    <w:p w:rsidR="00F5328F" w:rsidRPr="00F5328F" w:rsidRDefault="00F5328F" w:rsidP="00F532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532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Пенсионный фонд РФ продолжает расширять спектр дистанционных услуг: теперь на едином портале ПФР можно получить информацию о размере своей пенсии и получаемых социальных выплат (ЕДВ, НСУ, ежемесячной и компенсационной выплаты по уходу за нетрудоспособным членом семьи и т.д.)</w:t>
      </w:r>
    </w:p>
    <w:p w:rsidR="00F5328F" w:rsidRPr="00F5328F" w:rsidRDefault="00F5328F" w:rsidP="00F532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532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Чтобы получить эту информацию, нужно зайти в свой личный кабинет на едином портале электронных услуг и сервисов, который размещен на официальном </w:t>
      </w:r>
      <w:hyperlink r:id="rId5" w:tgtFrame="_blank" w:history="1">
        <w:r w:rsidRPr="00F5328F">
          <w:rPr>
            <w:rFonts w:ascii="Times New Roman" w:eastAsia="Times New Roman" w:hAnsi="Times New Roman" w:cs="Arial"/>
            <w:color w:val="28166F"/>
            <w:sz w:val="24"/>
            <w:lang w:eastAsia="ru-RU"/>
          </w:rPr>
          <w:t>сайте</w:t>
        </w:r>
      </w:hyperlink>
      <w:r w:rsidRPr="00F532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Пенсионного фонда. Кроме того, через Личный кабинет граждане могут получить информацию о своих пенсионных правах, подать заявление на назначение пенсии и определить способ ее доставки - эти услуги в электронном виде предоставляются с прошлого года.</w:t>
      </w:r>
    </w:p>
    <w:p w:rsidR="00F5328F" w:rsidRPr="00F5328F" w:rsidRDefault="00F5328F" w:rsidP="00F5328F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532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Важная деталь: размер пенсии для пенсионеров, которые продолжают трудиться,  отражен в Личном кабинете с учетом всех прошедших индексаций. То есть сумма, указанная на портале, выше той, которую работающий пенсионер получает в реальности.</w:t>
      </w:r>
    </w:p>
    <w:p w:rsidR="00F5328F" w:rsidRPr="00F5328F" w:rsidRDefault="00F5328F" w:rsidP="00F5328F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F5328F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Эта сумма соответствует размеру пенсии, который пенсионер будут получать в текущем году в случае прекращения трудовой деятельности. Это связано с изменением законодательства, согласно которому с 2016 года работающие пенсионеры получают пенсию без учета индексации. Пенсию, увеличенную на суммарный коэффициент всех прошедших индексаций, пенсионер начинает получать после прекращения трудовой деятельности.</w:t>
      </w:r>
    </w:p>
    <w:p w:rsidR="00F5328F" w:rsidRPr="00F5328F" w:rsidRDefault="00F5328F" w:rsidP="00F5328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5328F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91596E" w:rsidRDefault="00F5328F"/>
    <w:sectPr w:rsidR="0091596E" w:rsidSect="001D4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741D4"/>
    <w:multiLevelType w:val="multilevel"/>
    <w:tmpl w:val="4B36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328F"/>
    <w:rsid w:val="001D4312"/>
    <w:rsid w:val="0022663A"/>
    <w:rsid w:val="00B15088"/>
    <w:rsid w:val="00F53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12"/>
  </w:style>
  <w:style w:type="paragraph" w:styleId="1">
    <w:name w:val="heading 1"/>
    <w:basedOn w:val="a"/>
    <w:link w:val="10"/>
    <w:uiPriority w:val="9"/>
    <w:qFormat/>
    <w:rsid w:val="00F5328F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328F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Hyperlink"/>
    <w:basedOn w:val="a0"/>
    <w:uiPriority w:val="99"/>
    <w:semiHidden/>
    <w:unhideWhenUsed/>
    <w:rsid w:val="00F5328F"/>
    <w:rPr>
      <w:strike w:val="0"/>
      <w:dstrike w:val="0"/>
      <w:color w:val="28166F"/>
      <w:sz w:val="24"/>
      <w:szCs w:val="24"/>
      <w:u w:val="none"/>
      <w:effect w:val="none"/>
      <w:shd w:val="clear" w:color="auto" w:fill="auto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5328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5328F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5328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5328F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82471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019434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782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65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35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08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120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53149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http%253A%252F%252Fes.pfrf.ru%252F%26ts%3D1463576648%26uid%3D6212059301455001874&amp;sign=b4256c3f45fd9cbaaf20681e2e724c25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2016-06-20T14:05:00Z</dcterms:created>
  <dcterms:modified xsi:type="dcterms:W3CDTF">2016-06-20T14:08:00Z</dcterms:modified>
</cp:coreProperties>
</file>