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9BA" w:rsidRPr="00FE49BA" w:rsidRDefault="00FE49BA" w:rsidP="00FE49BA">
      <w:pPr>
        <w:spacing w:beforeAutospacing="1" w:after="100" w:afterAutospacing="1" w:line="300" w:lineRule="atLeast"/>
        <w:outlineLvl w:val="0"/>
        <w:rPr>
          <w:rFonts w:ascii="Arial" w:eastAsia="Times New Roman" w:hAnsi="Arial" w:cs="Arial"/>
          <w:b/>
          <w:bCs/>
          <w:kern w:val="36"/>
          <w:sz w:val="48"/>
          <w:szCs w:val="48"/>
          <w:lang w:eastAsia="ru-RU"/>
        </w:rPr>
      </w:pPr>
      <w:r w:rsidRPr="00FE49BA">
        <w:rPr>
          <w:rFonts w:ascii="Arial" w:eastAsia="Times New Roman" w:hAnsi="Arial" w:cs="Arial"/>
          <w:b/>
          <w:bCs/>
          <w:kern w:val="36"/>
          <w:sz w:val="48"/>
          <w:szCs w:val="48"/>
          <w:lang w:eastAsia="ru-RU"/>
        </w:rPr>
        <w:t>Молодые специалисты могут выбрать вариант пенсионного обеспечения</w:t>
      </w:r>
    </w:p>
    <w:p w:rsidR="00FE49BA" w:rsidRPr="00FE49BA" w:rsidRDefault="00FE49BA" w:rsidP="00FE49BA">
      <w:pPr>
        <w:spacing w:before="100" w:beforeAutospacing="1" w:after="100" w:afterAutospacing="1" w:line="300" w:lineRule="atLeast"/>
        <w:outlineLvl w:val="2"/>
        <w:rPr>
          <w:rFonts w:ascii="Arial" w:eastAsia="Times New Roman" w:hAnsi="Arial" w:cs="Arial"/>
          <w:b/>
          <w:bCs/>
          <w:sz w:val="27"/>
          <w:szCs w:val="27"/>
          <w:lang w:eastAsia="ru-RU"/>
        </w:rPr>
      </w:pPr>
    </w:p>
    <w:p w:rsidR="00FE49BA" w:rsidRPr="00FE49BA" w:rsidRDefault="00FE49BA" w:rsidP="00FE49BA">
      <w:pPr>
        <w:spacing w:before="100" w:beforeAutospacing="1" w:after="100" w:afterAutospacing="1" w:line="300" w:lineRule="atLeast"/>
        <w:jc w:val="both"/>
        <w:rPr>
          <w:rFonts w:ascii="Arial" w:eastAsia="Times New Roman" w:hAnsi="Arial" w:cs="Arial"/>
          <w:lang w:eastAsia="ru-RU"/>
        </w:rPr>
      </w:pPr>
      <w:r w:rsidRPr="00FE49BA">
        <w:rPr>
          <w:rFonts w:ascii="Arial" w:eastAsia="Times New Roman" w:hAnsi="Arial" w:cs="Arial"/>
          <w:lang w:eastAsia="ru-RU"/>
        </w:rPr>
        <w:t xml:space="preserve">Завершился очередной учебный год, выпускники, а также многие студенты и школьники устраиваются на постоянную или временную работу. </w:t>
      </w:r>
    </w:p>
    <w:p w:rsidR="00FE49BA" w:rsidRPr="00FE49BA" w:rsidRDefault="00FE49BA" w:rsidP="00FE49BA">
      <w:pPr>
        <w:spacing w:before="100" w:beforeAutospacing="1" w:after="100" w:afterAutospacing="1" w:line="300" w:lineRule="atLeast"/>
        <w:jc w:val="both"/>
        <w:rPr>
          <w:rFonts w:ascii="Arial" w:eastAsia="Times New Roman" w:hAnsi="Arial" w:cs="Arial"/>
          <w:lang w:eastAsia="ru-RU"/>
        </w:rPr>
      </w:pPr>
      <w:r w:rsidRPr="00FE49BA">
        <w:rPr>
          <w:rFonts w:ascii="Arial" w:eastAsia="Times New Roman" w:hAnsi="Arial" w:cs="Arial"/>
          <w:lang w:eastAsia="ru-RU"/>
        </w:rPr>
        <w:t xml:space="preserve">Для этой категории граждан (впервые устраивающихся на работу) есть возможность еще в течение пяти лет выбрать вариант пенсионного обеспечения: направить всю сумму страховых взносов работодателя на финансирование только страховой пенсии или распределить эту сумму на финансирование накопительной и страховой пенсий. </w:t>
      </w:r>
    </w:p>
    <w:p w:rsidR="00FE49BA" w:rsidRPr="00FE49BA" w:rsidRDefault="00FE49BA" w:rsidP="00FE49BA">
      <w:pPr>
        <w:spacing w:before="100" w:beforeAutospacing="1" w:after="100" w:afterAutospacing="1" w:line="300" w:lineRule="atLeast"/>
        <w:jc w:val="both"/>
        <w:rPr>
          <w:rFonts w:ascii="Arial" w:eastAsia="Times New Roman" w:hAnsi="Arial" w:cs="Arial"/>
          <w:lang w:eastAsia="ru-RU"/>
        </w:rPr>
      </w:pPr>
      <w:r w:rsidRPr="00FE49BA">
        <w:rPr>
          <w:rFonts w:ascii="Arial" w:eastAsia="Times New Roman" w:hAnsi="Arial" w:cs="Arial"/>
          <w:lang w:eastAsia="ru-RU"/>
        </w:rPr>
        <w:t xml:space="preserve">Напомним, что работающие граждане 1967 года рождения и моложе должны были выбрать вариант пенсионного обеспечения до 31 декабря 2015 года. Молодые люди, которые только начинают работать, сохраняют право выбора варианта пенсионного обеспечения в течение пяти лет с момента первого начисления страховых взносов на обязательное пенсионное страхование, т.е. с момента официального трудоустройства. </w:t>
      </w:r>
    </w:p>
    <w:p w:rsidR="00FE49BA" w:rsidRPr="00FE49BA" w:rsidRDefault="00FE49BA" w:rsidP="00FE49BA">
      <w:pPr>
        <w:spacing w:before="100" w:beforeAutospacing="1" w:after="100" w:afterAutospacing="1" w:line="300" w:lineRule="atLeast"/>
        <w:jc w:val="both"/>
        <w:rPr>
          <w:rFonts w:ascii="Arial" w:eastAsia="Times New Roman" w:hAnsi="Arial" w:cs="Arial"/>
          <w:lang w:eastAsia="ru-RU"/>
        </w:rPr>
      </w:pPr>
      <w:r w:rsidRPr="00FE49BA">
        <w:rPr>
          <w:rFonts w:ascii="Arial" w:eastAsia="Times New Roman" w:hAnsi="Arial" w:cs="Arial"/>
          <w:lang w:eastAsia="ru-RU"/>
        </w:rPr>
        <w:t xml:space="preserve">Дата отсчета начинается с 1 января 2014 года. Для молодых специалистов выбор действует именно после указанной даты. Граждане 1967 года рождения и моложе, в отношении которых с 1 января 2014 года впервые начисляются страховые взносы на обязательное пенсионное страхование, могут осуществить выбор варианта пенсионного обеспечения до 31 декабря года, в котором истекает пятилетний период с момента первого начисления страховых взносов на обязательное пенсионное страхование. Если гражданин по истечении пятилетнего периода с момента первого начисления страховых взносов не достиг возраста 23 лет, указанный период продлевается до 31 декабря года, в котором гражданин достигнет возраста 23 лет. </w:t>
      </w:r>
    </w:p>
    <w:p w:rsidR="00FE49BA" w:rsidRPr="00FE49BA" w:rsidRDefault="00FE49BA" w:rsidP="00FE49BA">
      <w:pPr>
        <w:spacing w:before="100" w:beforeAutospacing="1" w:after="100" w:afterAutospacing="1" w:line="300" w:lineRule="atLeast"/>
        <w:jc w:val="both"/>
        <w:rPr>
          <w:rFonts w:ascii="Arial" w:eastAsia="Times New Roman" w:hAnsi="Arial" w:cs="Arial"/>
          <w:lang w:eastAsia="ru-RU"/>
        </w:rPr>
      </w:pPr>
      <w:r w:rsidRPr="00FE49BA">
        <w:rPr>
          <w:rFonts w:ascii="Arial" w:eastAsia="Times New Roman" w:hAnsi="Arial" w:cs="Arial"/>
          <w:lang w:eastAsia="ru-RU"/>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r>
    </w:p>
    <w:p w:rsidR="0091596E" w:rsidRDefault="00FE49BA"/>
    <w:sectPr w:rsidR="0091596E" w:rsidSect="009158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49BA"/>
    <w:rsid w:val="0022663A"/>
    <w:rsid w:val="00915827"/>
    <w:rsid w:val="00B15088"/>
    <w:rsid w:val="00FE49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5827"/>
  </w:style>
  <w:style w:type="paragraph" w:styleId="1">
    <w:name w:val="heading 1"/>
    <w:basedOn w:val="a"/>
    <w:link w:val="10"/>
    <w:uiPriority w:val="9"/>
    <w:qFormat/>
    <w:rsid w:val="00FE49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E49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49B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E49B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E49B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33580106">
      <w:bodyDiv w:val="1"/>
      <w:marLeft w:val="0"/>
      <w:marRight w:val="0"/>
      <w:marTop w:val="0"/>
      <w:marBottom w:val="0"/>
      <w:divBdr>
        <w:top w:val="none" w:sz="0" w:space="0" w:color="auto"/>
        <w:left w:val="none" w:sz="0" w:space="0" w:color="auto"/>
        <w:bottom w:val="none" w:sz="0" w:space="0" w:color="auto"/>
        <w:right w:val="none" w:sz="0" w:space="0" w:color="auto"/>
      </w:divBdr>
      <w:divsChild>
        <w:div w:id="928855217">
          <w:marLeft w:val="0"/>
          <w:marRight w:val="0"/>
          <w:marTop w:val="100"/>
          <w:marBottom w:val="100"/>
          <w:divBdr>
            <w:top w:val="none" w:sz="0" w:space="0" w:color="auto"/>
            <w:left w:val="none" w:sz="0" w:space="0" w:color="auto"/>
            <w:bottom w:val="none" w:sz="0" w:space="0" w:color="auto"/>
            <w:right w:val="none" w:sz="0" w:space="0" w:color="auto"/>
          </w:divBdr>
          <w:divsChild>
            <w:div w:id="1946305053">
              <w:marLeft w:val="0"/>
              <w:marRight w:val="0"/>
              <w:marTop w:val="0"/>
              <w:marBottom w:val="0"/>
              <w:divBdr>
                <w:top w:val="none" w:sz="0" w:space="0" w:color="auto"/>
                <w:left w:val="none" w:sz="0" w:space="0" w:color="auto"/>
                <w:bottom w:val="none" w:sz="0" w:space="0" w:color="auto"/>
                <w:right w:val="none" w:sz="0" w:space="0" w:color="auto"/>
              </w:divBdr>
              <w:divsChild>
                <w:div w:id="1581019620">
                  <w:marLeft w:val="0"/>
                  <w:marRight w:val="0"/>
                  <w:marTop w:val="0"/>
                  <w:marBottom w:val="0"/>
                  <w:divBdr>
                    <w:top w:val="none" w:sz="0" w:space="0" w:color="auto"/>
                    <w:left w:val="none" w:sz="0" w:space="0" w:color="auto"/>
                    <w:bottom w:val="none" w:sz="0" w:space="0" w:color="auto"/>
                    <w:right w:val="none" w:sz="0" w:space="0" w:color="auto"/>
                  </w:divBdr>
                </w:div>
              </w:divsChild>
            </w:div>
            <w:div w:id="1723014574">
              <w:marLeft w:val="0"/>
              <w:marRight w:val="0"/>
              <w:marTop w:val="0"/>
              <w:marBottom w:val="0"/>
              <w:divBdr>
                <w:top w:val="none" w:sz="0" w:space="0" w:color="auto"/>
                <w:left w:val="none" w:sz="0" w:space="0" w:color="auto"/>
                <w:bottom w:val="none" w:sz="0" w:space="0" w:color="auto"/>
                <w:right w:val="none" w:sz="0" w:space="0" w:color="auto"/>
              </w:divBdr>
              <w:divsChild>
                <w:div w:id="2124693224">
                  <w:marLeft w:val="0"/>
                  <w:marRight w:val="0"/>
                  <w:marTop w:val="0"/>
                  <w:marBottom w:val="0"/>
                  <w:divBdr>
                    <w:top w:val="none" w:sz="0" w:space="0" w:color="auto"/>
                    <w:left w:val="none" w:sz="0" w:space="0" w:color="auto"/>
                    <w:bottom w:val="none" w:sz="0" w:space="0" w:color="auto"/>
                    <w:right w:val="none" w:sz="0" w:space="0" w:color="auto"/>
                  </w:divBdr>
                  <w:divsChild>
                    <w:div w:id="183992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1790</Characters>
  <Application>Microsoft Office Word</Application>
  <DocSecurity>0</DocSecurity>
  <Lines>14</Lines>
  <Paragraphs>4</Paragraphs>
  <ScaleCrop>false</ScaleCrop>
  <Company/>
  <LinksUpToDate>false</LinksUpToDate>
  <CharactersWithSpaces>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2016-06-29T07:20:00Z</dcterms:created>
  <dcterms:modified xsi:type="dcterms:W3CDTF">2016-06-29T07:21:00Z</dcterms:modified>
</cp:coreProperties>
</file>