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4CD" w:rsidRPr="001A34CD" w:rsidRDefault="001A34CD" w:rsidP="001A34CD">
      <w:pPr>
        <w:spacing w:beforeAutospacing="1" w:after="100" w:afterAutospacing="1" w:line="300" w:lineRule="atLeast"/>
        <w:outlineLvl w:val="0"/>
        <w:rPr>
          <w:rFonts w:ascii="Arial" w:eastAsia="Times New Roman" w:hAnsi="Arial" w:cs="Arial"/>
          <w:b/>
          <w:bCs/>
          <w:kern w:val="36"/>
          <w:sz w:val="48"/>
          <w:szCs w:val="48"/>
          <w:lang w:eastAsia="ru-RU"/>
        </w:rPr>
      </w:pPr>
      <w:r w:rsidRPr="001A34CD">
        <w:rPr>
          <w:rFonts w:ascii="Arial" w:eastAsia="Times New Roman" w:hAnsi="Arial" w:cs="Arial"/>
          <w:b/>
          <w:bCs/>
          <w:kern w:val="36"/>
          <w:sz w:val="48"/>
          <w:szCs w:val="48"/>
          <w:lang w:eastAsia="ru-RU"/>
        </w:rPr>
        <w:t>Запущен сервис подачи заявления на единовременную выплату из средств материнского капитала через сайт ПФР</w:t>
      </w:r>
    </w:p>
    <w:p w:rsidR="001A34CD" w:rsidRPr="001A34CD" w:rsidRDefault="001A34CD" w:rsidP="001A34CD">
      <w:pPr>
        <w:spacing w:before="100" w:beforeAutospacing="1" w:after="100" w:afterAutospacing="1" w:line="300" w:lineRule="atLeast"/>
        <w:rPr>
          <w:rFonts w:ascii="Arial" w:eastAsia="Times New Roman" w:hAnsi="Arial" w:cs="Arial"/>
          <w:lang w:eastAsia="ru-RU"/>
        </w:rPr>
      </w:pPr>
      <w:r>
        <w:rPr>
          <w:rFonts w:ascii="Arial" w:eastAsia="Times New Roman" w:hAnsi="Arial" w:cs="Arial"/>
          <w:noProof/>
          <w:lang w:eastAsia="ru-RU"/>
        </w:rPr>
        <w:drawing>
          <wp:inline distT="0" distB="0" distL="0" distR="0">
            <wp:extent cx="3810000" cy="2857500"/>
            <wp:effectExtent l="19050" t="0" r="0" b="0"/>
            <wp:docPr id="1" name="Рисунок 1" descr="http://www.pfrf.ru/files/id/news/big/matkap_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matkap_400.jpg"/>
                    <pic:cNvPicPr>
                      <a:picLocks noChangeAspect="1" noChangeArrowheads="1"/>
                    </pic:cNvPicPr>
                  </pic:nvPicPr>
                  <pic:blipFill>
                    <a:blip r:embed="rId4"/>
                    <a:srcRect/>
                    <a:stretch>
                      <a:fillRect/>
                    </a:stretch>
                  </pic:blipFill>
                  <pic:spPr bwMode="auto">
                    <a:xfrm>
                      <a:off x="0" y="0"/>
                      <a:ext cx="3810000" cy="2857500"/>
                    </a:xfrm>
                    <a:prstGeom prst="rect">
                      <a:avLst/>
                    </a:prstGeom>
                    <a:noFill/>
                    <a:ln w="9525">
                      <a:noFill/>
                      <a:miter lim="800000"/>
                      <a:headEnd/>
                      <a:tailEnd/>
                    </a:ln>
                  </pic:spPr>
                </pic:pic>
              </a:graphicData>
            </a:graphic>
          </wp:inline>
        </w:drawing>
      </w:r>
      <w:r w:rsidRPr="001A34CD">
        <w:rPr>
          <w:rFonts w:ascii="Arial" w:eastAsia="Times New Roman" w:hAnsi="Arial" w:cs="Arial"/>
          <w:lang w:eastAsia="ru-RU"/>
        </w:rPr>
        <w:t>Заявление о единовременной выплате из средств материнского капитала в размере 25 000 рублей или в размере остатка материнского капитала в сумме менее 25000 рублей можно подать в электронном виде через сайт Пенсионного фонда России</w:t>
      </w:r>
      <w:r w:rsidRPr="001A34CD">
        <w:rPr>
          <w:rFonts w:ascii="Arial" w:eastAsia="Times New Roman" w:hAnsi="Arial" w:cs="Arial"/>
          <w:b/>
          <w:bCs/>
          <w:lang w:eastAsia="ru-RU"/>
        </w:rPr>
        <w:t xml:space="preserve"> </w:t>
      </w:r>
      <w:hyperlink r:id="rId5" w:history="1">
        <w:proofErr w:type="spellStart"/>
        <w:r w:rsidRPr="001A34CD">
          <w:rPr>
            <w:rFonts w:ascii="Arial" w:eastAsia="Times New Roman" w:hAnsi="Arial" w:cs="Arial"/>
            <w:b/>
            <w:bCs/>
            <w:color w:val="0B7FA4"/>
            <w:u w:val="single"/>
            <w:lang w:eastAsia="ru-RU"/>
          </w:rPr>
          <w:t>pfrf.ru</w:t>
        </w:r>
        <w:proofErr w:type="spellEnd"/>
      </w:hyperlink>
      <w:r w:rsidRPr="001A34CD">
        <w:rPr>
          <w:rFonts w:ascii="Arial" w:eastAsia="Times New Roman" w:hAnsi="Arial" w:cs="Arial"/>
          <w:lang w:eastAsia="ru-RU"/>
        </w:rPr>
        <w:t xml:space="preserve">. </w:t>
      </w:r>
      <w:proofErr w:type="gramStart"/>
      <w:r w:rsidRPr="001A34CD">
        <w:rPr>
          <w:rFonts w:ascii="Arial" w:eastAsia="Times New Roman" w:hAnsi="Arial" w:cs="Arial"/>
          <w:lang w:eastAsia="ru-RU"/>
        </w:rPr>
        <w:t>При подаче заявления в электронной форме личное посещение владельцем материнского семейного капитала клиентской службы не требуется.</w:t>
      </w:r>
      <w:proofErr w:type="gramEnd"/>
      <w:r w:rsidRPr="001A34CD">
        <w:rPr>
          <w:rFonts w:ascii="Arial" w:eastAsia="Times New Roman" w:hAnsi="Arial" w:cs="Arial"/>
          <w:lang w:eastAsia="ru-RU"/>
        </w:rPr>
        <w:t xml:space="preserve"> Таким образом, Пенсионный фонд России продолжает расширение электронных сервисов, чтобы граждане получали услуги ПФР, не выходя из дома.</w:t>
      </w:r>
    </w:p>
    <w:p w:rsidR="001A34CD" w:rsidRPr="001A34CD" w:rsidRDefault="001A34CD" w:rsidP="001A34CD">
      <w:pPr>
        <w:spacing w:before="100" w:beforeAutospacing="1" w:after="100" w:afterAutospacing="1" w:line="300" w:lineRule="atLeast"/>
        <w:rPr>
          <w:rFonts w:ascii="Arial" w:eastAsia="Times New Roman" w:hAnsi="Arial" w:cs="Arial"/>
          <w:lang w:eastAsia="ru-RU"/>
        </w:rPr>
      </w:pPr>
      <w:r w:rsidRPr="001A34CD">
        <w:rPr>
          <w:rFonts w:ascii="Arial" w:eastAsia="Times New Roman" w:hAnsi="Arial" w:cs="Arial"/>
          <w:lang w:eastAsia="ru-RU"/>
        </w:rPr>
        <w:t xml:space="preserve">Воспользоваться правом на получение единовременной выплаты из средств материнского капитала могут все семьи, которые получили (или получат право на сертификат на материнский капитал до 30 сентября 2016 года) и не использовали всю сумму капитала на основные направления расходования капитала. Подать заявление на единовременную выплату могут все проживающие на территории РФ владельцы сертификата на материнский капитал вне зависимости от того, сколько времени прошло со дня рождения ребенка, давшего право на получение сертификата. Заявление необходимо подать </w:t>
      </w:r>
      <w:r w:rsidRPr="001A34CD">
        <w:rPr>
          <w:rFonts w:ascii="Arial" w:eastAsia="Times New Roman" w:hAnsi="Arial" w:cs="Arial"/>
          <w:b/>
          <w:bCs/>
          <w:lang w:eastAsia="ru-RU"/>
        </w:rPr>
        <w:t>не позднее 30 ноября 2016 года</w:t>
      </w:r>
      <w:r w:rsidRPr="001A34CD">
        <w:rPr>
          <w:rFonts w:ascii="Arial" w:eastAsia="Times New Roman" w:hAnsi="Arial" w:cs="Arial"/>
          <w:lang w:eastAsia="ru-RU"/>
        </w:rPr>
        <w:t>. В нем указывается серия и номер сертификата на материнский капитал и реквизиты счета, на который в двухмесячный срок единым платежом будут перечислены 25 000 рублей либо меньшая сумма, если остаток материнского капитала составляет менее 25 000 рублей.</w:t>
      </w:r>
    </w:p>
    <w:p w:rsidR="001A34CD" w:rsidRPr="001A34CD" w:rsidRDefault="001A34CD" w:rsidP="001A34CD">
      <w:pPr>
        <w:spacing w:before="100" w:beforeAutospacing="1" w:after="100" w:afterAutospacing="1" w:line="300" w:lineRule="atLeast"/>
        <w:rPr>
          <w:rFonts w:ascii="Arial" w:eastAsia="Times New Roman" w:hAnsi="Arial" w:cs="Arial"/>
          <w:lang w:eastAsia="ru-RU"/>
        </w:rPr>
      </w:pPr>
      <w:r w:rsidRPr="001A34CD">
        <w:rPr>
          <w:rFonts w:ascii="Arial" w:eastAsia="Times New Roman" w:hAnsi="Arial" w:cs="Arial"/>
          <w:lang w:eastAsia="ru-RU"/>
        </w:rPr>
        <w:t>Пенсионный фонд России просит владельцев сертификатов на материнский семейный капитал многократно проверять правильность заполнения банковских реквизитов, куда должны быть перечислены средства МСК. Банковский счет должен принадлежать владельцу сертификата на МСК. Электронное заявление надо направлять в территориальный орган ПФР, который выдал сертификат.</w:t>
      </w:r>
    </w:p>
    <w:p w:rsidR="001A34CD" w:rsidRPr="001A34CD" w:rsidRDefault="001A34CD" w:rsidP="001A34CD">
      <w:pPr>
        <w:spacing w:before="100" w:beforeAutospacing="1" w:after="100" w:afterAutospacing="1" w:line="300" w:lineRule="atLeast"/>
        <w:rPr>
          <w:rFonts w:ascii="Arial" w:eastAsia="Times New Roman" w:hAnsi="Arial" w:cs="Arial"/>
          <w:lang w:eastAsia="ru-RU"/>
        </w:rPr>
      </w:pPr>
      <w:r w:rsidRPr="001A34CD">
        <w:rPr>
          <w:rFonts w:ascii="Arial" w:eastAsia="Times New Roman" w:hAnsi="Arial" w:cs="Arial"/>
          <w:lang w:eastAsia="ru-RU"/>
        </w:rPr>
        <w:lastRenderedPageBreak/>
        <w:t xml:space="preserve">Напомним, все услуги и сервисы, предоставляемые ПФР в электронном виде, объединены на сайте Пенсионного фонда по адресу </w:t>
      </w:r>
      <w:proofErr w:type="spellStart"/>
      <w:r w:rsidRPr="001A34CD">
        <w:rPr>
          <w:rFonts w:ascii="Arial" w:eastAsia="Times New Roman" w:hAnsi="Arial" w:cs="Arial"/>
          <w:b/>
          <w:bCs/>
          <w:lang w:eastAsia="ru-RU"/>
        </w:rPr>
        <w:t>pfrf.ru</w:t>
      </w:r>
      <w:proofErr w:type="spellEnd"/>
      <w:r w:rsidRPr="001A34CD">
        <w:rPr>
          <w:rFonts w:ascii="Arial" w:eastAsia="Times New Roman" w:hAnsi="Arial" w:cs="Arial"/>
          <w:lang w:eastAsia="ru-RU"/>
        </w:rPr>
        <w:t xml:space="preserve">. Для большего удобства сайт структурирован не только по типу получаемых услуг (пенсии, </w:t>
      </w:r>
      <w:proofErr w:type="spellStart"/>
      <w:r w:rsidRPr="001A34CD">
        <w:rPr>
          <w:rFonts w:ascii="Arial" w:eastAsia="Times New Roman" w:hAnsi="Arial" w:cs="Arial"/>
          <w:lang w:eastAsia="ru-RU"/>
        </w:rPr>
        <w:t>соцвыплаты</w:t>
      </w:r>
      <w:proofErr w:type="spellEnd"/>
      <w:r w:rsidRPr="001A34CD">
        <w:rPr>
          <w:rFonts w:ascii="Arial" w:eastAsia="Times New Roman" w:hAnsi="Arial" w:cs="Arial"/>
          <w:lang w:eastAsia="ru-RU"/>
        </w:rPr>
        <w:t>, материнский капитал и др.), но и доступу к ним – с регистрацией или без регистрации. Чтобы получить услуги ПФР в электронном виде, необходимо иметь подтвержденную учетную запись на едином портале государственных услуг (</w:t>
      </w:r>
      <w:proofErr w:type="spellStart"/>
      <w:r w:rsidRPr="001A34CD">
        <w:rPr>
          <w:rFonts w:ascii="Arial" w:eastAsia="Times New Roman" w:hAnsi="Arial" w:cs="Arial"/>
          <w:lang w:eastAsia="ru-RU"/>
        </w:rPr>
        <w:t>gosuslugi.ru</w:t>
      </w:r>
      <w:proofErr w:type="spellEnd"/>
      <w:r w:rsidRPr="001A34CD">
        <w:rPr>
          <w:rFonts w:ascii="Arial" w:eastAsia="Times New Roman" w:hAnsi="Arial" w:cs="Arial"/>
          <w:lang w:eastAsia="ru-RU"/>
        </w:rPr>
        <w:t xml:space="preserve">). </w:t>
      </w:r>
      <w:proofErr w:type="gramStart"/>
      <w:r w:rsidRPr="001A34CD">
        <w:rPr>
          <w:rFonts w:ascii="Arial" w:eastAsia="Times New Roman" w:hAnsi="Arial" w:cs="Arial"/>
          <w:lang w:eastAsia="ru-RU"/>
        </w:rPr>
        <w:t>Если гражданин уже зарегистрирован на портале, необходимо использовать логин и пароль, указанные при регистрации.</w:t>
      </w:r>
      <w:proofErr w:type="gramEnd"/>
      <w:r w:rsidRPr="001A34CD">
        <w:rPr>
          <w:rFonts w:ascii="Arial" w:eastAsia="Times New Roman" w:hAnsi="Arial" w:cs="Arial"/>
          <w:lang w:eastAsia="ru-RU"/>
        </w:rPr>
        <w:t xml:space="preserve"> Для удобства граждан во многих клиентских службах Пенсионного фонда России специалисты осуществляют подтверждение учетной записи гражданина, который прошел регистрацию на сайте портала </w:t>
      </w:r>
      <w:proofErr w:type="spellStart"/>
      <w:r w:rsidRPr="001A34CD">
        <w:rPr>
          <w:rFonts w:ascii="Arial" w:eastAsia="Times New Roman" w:hAnsi="Arial" w:cs="Arial"/>
          <w:lang w:eastAsia="ru-RU"/>
        </w:rPr>
        <w:t>госуслуг</w:t>
      </w:r>
      <w:proofErr w:type="spellEnd"/>
      <w:r w:rsidRPr="001A34CD">
        <w:rPr>
          <w:rFonts w:ascii="Arial" w:eastAsia="Times New Roman" w:hAnsi="Arial" w:cs="Arial"/>
          <w:lang w:eastAsia="ru-RU"/>
        </w:rPr>
        <w:t>.</w:t>
      </w:r>
    </w:p>
    <w:p w:rsidR="001A34CD" w:rsidRPr="001A34CD" w:rsidRDefault="001A34CD" w:rsidP="001A34CD">
      <w:pPr>
        <w:spacing w:before="100" w:beforeAutospacing="1" w:after="100" w:afterAutospacing="1" w:line="300" w:lineRule="atLeast"/>
        <w:rPr>
          <w:rFonts w:ascii="Arial" w:eastAsia="Times New Roman" w:hAnsi="Arial" w:cs="Arial"/>
          <w:lang w:eastAsia="ru-RU"/>
        </w:rPr>
      </w:pPr>
      <w:r w:rsidRPr="001A34CD">
        <w:rPr>
          <w:rFonts w:ascii="Arial" w:eastAsia="Times New Roman" w:hAnsi="Arial" w:cs="Arial"/>
          <w:lang w:eastAsia="ru-RU"/>
        </w:rPr>
        <w:t xml:space="preserve">Пенсионный фонд России рекомендует владельцам сертификатов на МСК подавать в электронном виде заявление на единовременную выплату из средств материнского капитала в размере 25 000 рублей или в размере остатка материнского капитала в сумме менее 25000 рублей. </w:t>
      </w:r>
    </w:p>
    <w:p w:rsidR="0091596E" w:rsidRDefault="001A34CD"/>
    <w:sectPr w:rsidR="0091596E" w:rsidSect="007321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A34CD"/>
    <w:rsid w:val="001A34CD"/>
    <w:rsid w:val="0022663A"/>
    <w:rsid w:val="007321B6"/>
    <w:rsid w:val="00B15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B6"/>
  </w:style>
  <w:style w:type="paragraph" w:styleId="1">
    <w:name w:val="heading 1"/>
    <w:basedOn w:val="a"/>
    <w:link w:val="10"/>
    <w:uiPriority w:val="9"/>
    <w:qFormat/>
    <w:rsid w:val="001A34C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1A34C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34C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1A34CD"/>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1A34CD"/>
    <w:rPr>
      <w:color w:val="0B7FA4"/>
      <w:u w:val="single"/>
    </w:rPr>
  </w:style>
  <w:style w:type="character" w:styleId="a4">
    <w:name w:val="Strong"/>
    <w:basedOn w:val="a0"/>
    <w:uiPriority w:val="22"/>
    <w:qFormat/>
    <w:rsid w:val="001A34CD"/>
    <w:rPr>
      <w:b/>
      <w:bCs/>
    </w:rPr>
  </w:style>
  <w:style w:type="paragraph" w:styleId="a5">
    <w:name w:val="Normal (Web)"/>
    <w:basedOn w:val="a"/>
    <w:uiPriority w:val="99"/>
    <w:semiHidden/>
    <w:unhideWhenUsed/>
    <w:rsid w:val="001A3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1A34C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A34C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73373303">
      <w:bodyDiv w:val="1"/>
      <w:marLeft w:val="0"/>
      <w:marRight w:val="0"/>
      <w:marTop w:val="0"/>
      <w:marBottom w:val="0"/>
      <w:divBdr>
        <w:top w:val="none" w:sz="0" w:space="0" w:color="auto"/>
        <w:left w:val="none" w:sz="0" w:space="0" w:color="auto"/>
        <w:bottom w:val="none" w:sz="0" w:space="0" w:color="auto"/>
        <w:right w:val="none" w:sz="0" w:space="0" w:color="auto"/>
      </w:divBdr>
      <w:divsChild>
        <w:div w:id="1845969360">
          <w:marLeft w:val="0"/>
          <w:marRight w:val="0"/>
          <w:marTop w:val="100"/>
          <w:marBottom w:val="100"/>
          <w:divBdr>
            <w:top w:val="none" w:sz="0" w:space="0" w:color="auto"/>
            <w:left w:val="none" w:sz="0" w:space="0" w:color="auto"/>
            <w:bottom w:val="none" w:sz="0" w:space="0" w:color="auto"/>
            <w:right w:val="none" w:sz="0" w:space="0" w:color="auto"/>
          </w:divBdr>
          <w:divsChild>
            <w:div w:id="1735011253">
              <w:marLeft w:val="0"/>
              <w:marRight w:val="0"/>
              <w:marTop w:val="0"/>
              <w:marBottom w:val="0"/>
              <w:divBdr>
                <w:top w:val="none" w:sz="0" w:space="0" w:color="auto"/>
                <w:left w:val="none" w:sz="0" w:space="0" w:color="auto"/>
                <w:bottom w:val="none" w:sz="0" w:space="0" w:color="auto"/>
                <w:right w:val="none" w:sz="0" w:space="0" w:color="auto"/>
              </w:divBdr>
              <w:divsChild>
                <w:div w:id="367951186">
                  <w:marLeft w:val="0"/>
                  <w:marRight w:val="0"/>
                  <w:marTop w:val="0"/>
                  <w:marBottom w:val="0"/>
                  <w:divBdr>
                    <w:top w:val="none" w:sz="0" w:space="0" w:color="auto"/>
                    <w:left w:val="none" w:sz="0" w:space="0" w:color="auto"/>
                    <w:bottom w:val="none" w:sz="0" w:space="0" w:color="auto"/>
                    <w:right w:val="none" w:sz="0" w:space="0" w:color="auto"/>
                  </w:divBdr>
                </w:div>
              </w:divsChild>
            </w:div>
            <w:div w:id="83839855">
              <w:marLeft w:val="0"/>
              <w:marRight w:val="0"/>
              <w:marTop w:val="0"/>
              <w:marBottom w:val="0"/>
              <w:divBdr>
                <w:top w:val="none" w:sz="0" w:space="0" w:color="auto"/>
                <w:left w:val="none" w:sz="0" w:space="0" w:color="auto"/>
                <w:bottom w:val="none" w:sz="0" w:space="0" w:color="auto"/>
                <w:right w:val="none" w:sz="0" w:space="0" w:color="auto"/>
              </w:divBdr>
              <w:divsChild>
                <w:div w:id="2009092549">
                  <w:marLeft w:val="0"/>
                  <w:marRight w:val="0"/>
                  <w:marTop w:val="0"/>
                  <w:marBottom w:val="0"/>
                  <w:divBdr>
                    <w:top w:val="none" w:sz="0" w:space="0" w:color="auto"/>
                    <w:left w:val="none" w:sz="0" w:space="0" w:color="auto"/>
                    <w:bottom w:val="none" w:sz="0" w:space="0" w:color="auto"/>
                    <w:right w:val="none" w:sz="0" w:space="0" w:color="auto"/>
                  </w:divBdr>
                  <w:divsChild>
                    <w:div w:id="150716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s.pfrf.ru/"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430</Words>
  <Characters>2455</Characters>
  <Application>Microsoft Office Word</Application>
  <DocSecurity>0</DocSecurity>
  <Lines>20</Lines>
  <Paragraphs>5</Paragraphs>
  <ScaleCrop>false</ScaleCrop>
  <Company/>
  <LinksUpToDate>false</LinksUpToDate>
  <CharactersWithSpaces>2880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2016-08-04T06:40:00Z</dcterms:created>
  <dcterms:modified xsi:type="dcterms:W3CDTF">2016-08-04T06:47:00Z</dcterms:modified>
</cp:coreProperties>
</file>