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F8" w:rsidRDefault="00E565F8" w:rsidP="00E565F8">
      <w:pPr>
        <w:pStyle w:val="3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>
            <wp:extent cx="657225" cy="609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5F8" w:rsidRDefault="00E565F8" w:rsidP="00E565F8">
      <w:pPr>
        <w:jc w:val="center"/>
      </w:pPr>
    </w:p>
    <w:p w:rsidR="00E565F8" w:rsidRDefault="00E565F8" w:rsidP="00E565F8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E565F8" w:rsidRDefault="00E565F8" w:rsidP="00E565F8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E565F8" w:rsidRDefault="00E565F8" w:rsidP="00E565F8">
      <w:pPr>
        <w:pStyle w:val="1"/>
        <w:rPr>
          <w:rFonts w:ascii="Times New Roman" w:eastAsiaTheme="minorEastAsia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E565F8" w:rsidRDefault="00E565F8" w:rsidP="00E565F8">
      <w:pPr>
        <w:jc w:val="center"/>
        <w:rPr>
          <w:rFonts w:ascii="Times New Roman" w:hAnsi="Times New Roman"/>
          <w:b/>
        </w:rPr>
      </w:pPr>
    </w:p>
    <w:p w:rsidR="00E565F8" w:rsidRDefault="00E565F8" w:rsidP="00E565F8">
      <w:pPr>
        <w:pStyle w:val="2"/>
        <w:ind w:left="2160"/>
        <w:jc w:val="both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</w:rPr>
        <w:t xml:space="preserve">                </w:t>
      </w: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E565F8" w:rsidRDefault="00E565F8" w:rsidP="00E565F8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E565F8" w:rsidRDefault="001C2A35" w:rsidP="001C2A35">
      <w:pPr>
        <w:shd w:val="clear" w:color="auto" w:fill="FFFFFF"/>
        <w:ind w:firstLine="0"/>
        <w:rPr>
          <w:rStyle w:val="a5"/>
        </w:rPr>
      </w:pPr>
      <w:r>
        <w:rPr>
          <w:rFonts w:ascii="Times New Roman" w:hAnsi="Times New Roman"/>
          <w:b/>
          <w:bCs/>
          <w:sz w:val="28"/>
          <w:szCs w:val="28"/>
        </w:rPr>
        <w:t>30.05</w:t>
      </w:r>
      <w:r w:rsidR="00E565F8">
        <w:rPr>
          <w:rFonts w:ascii="Times New Roman" w:hAnsi="Times New Roman"/>
          <w:b/>
          <w:bCs/>
          <w:sz w:val="28"/>
          <w:szCs w:val="28"/>
        </w:rPr>
        <w:t>.2016</w:t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</w:r>
      <w:r w:rsidR="00E565F8">
        <w:rPr>
          <w:rFonts w:ascii="Times New Roman" w:hAnsi="Times New Roman"/>
          <w:b/>
          <w:bCs/>
          <w:sz w:val="28"/>
          <w:szCs w:val="28"/>
        </w:rPr>
        <w:tab/>
        <w:t>№</w:t>
      </w:r>
      <w:r>
        <w:rPr>
          <w:rFonts w:ascii="Times New Roman" w:hAnsi="Times New Roman"/>
          <w:b/>
          <w:bCs/>
          <w:sz w:val="28"/>
          <w:szCs w:val="28"/>
        </w:rPr>
        <w:t>326</w:t>
      </w:r>
    </w:p>
    <w:p w:rsidR="00E565F8" w:rsidRDefault="009C0883" w:rsidP="00E565F8">
      <w:pPr>
        <w:pStyle w:val="1"/>
        <w:jc w:val="left"/>
        <w:rPr>
          <w:rFonts w:eastAsiaTheme="minorEastAsia"/>
          <w:color w:val="auto"/>
        </w:rPr>
      </w:pPr>
      <w:hyperlink r:id="rId5" w:history="1">
        <w:r w:rsidR="00E565F8">
          <w:rPr>
            <w:rStyle w:val="a6"/>
            <w:rFonts w:ascii="Times New Roman" w:eastAsiaTheme="minorEastAsia" w:hAnsi="Times New Roman" w:cs="Times New Roman"/>
            <w:bCs w:val="0"/>
            <w:color w:val="auto"/>
            <w:sz w:val="28"/>
            <w:szCs w:val="28"/>
            <w:u w:val="none"/>
          </w:rPr>
          <w:t>Об утверждении положения о порядке предоставления дополнительной меры</w:t>
        </w:r>
        <w:r w:rsidR="001C2A35">
          <w:rPr>
            <w:rStyle w:val="a5"/>
            <w:rFonts w:eastAsiaTheme="minorEastAsia"/>
            <w:bCs w:val="0"/>
            <w:color w:val="auto"/>
            <w:sz w:val="28"/>
            <w:szCs w:val="28"/>
          </w:rPr>
          <w:t xml:space="preserve"> </w:t>
        </w:r>
        <w:r w:rsidR="00E565F8">
          <w:rPr>
            <w:rStyle w:val="a6"/>
            <w:rFonts w:ascii="Times New Roman" w:eastAsiaTheme="minorEastAsia" w:hAnsi="Times New Roman" w:cs="Times New Roman"/>
            <w:bCs w:val="0"/>
            <w:color w:val="auto"/>
            <w:sz w:val="28"/>
            <w:szCs w:val="28"/>
            <w:u w:val="none"/>
          </w:rPr>
          <w:t>социальной поддержки по оплате услуг бань,</w:t>
        </w:r>
        <w:r w:rsidR="00E565F8">
          <w:rPr>
            <w:rStyle w:val="a6"/>
            <w:rFonts w:ascii="Times New Roman" w:eastAsiaTheme="minorEastAsia" w:hAnsi="Times New Roman" w:cs="Times New Roman"/>
            <w:color w:val="26282F"/>
            <w:sz w:val="28"/>
            <w:szCs w:val="28"/>
            <w:u w:val="none"/>
          </w:rPr>
          <w:t xml:space="preserve"> оказываемых муниципальными предприятиями, расположенными на территории Большеберезниковского муниципального района,</w:t>
        </w:r>
        <w:r w:rsidR="00E565F8">
          <w:rPr>
            <w:rStyle w:val="a6"/>
            <w:rFonts w:ascii="Times New Roman" w:eastAsiaTheme="minorEastAsia" w:hAnsi="Times New Roman" w:cs="Times New Roman"/>
            <w:bCs w:val="0"/>
            <w:color w:val="auto"/>
            <w:sz w:val="28"/>
            <w:szCs w:val="28"/>
            <w:u w:val="none"/>
          </w:rPr>
          <w:t xml:space="preserve"> для отдельных категорий граждан Большеберезниковского муниципального района </w:t>
        </w:r>
      </w:hyperlink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0" w:name="sub_555"/>
      <w:r>
        <w:rPr>
          <w:rFonts w:ascii="Times New Roman" w:hAnsi="Times New Roman" w:cs="Times New Roman"/>
          <w:sz w:val="28"/>
          <w:szCs w:val="28"/>
        </w:rPr>
        <w:t xml:space="preserve">В целях оказания социальной поддержки отдельным категориям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граждан, проживающим в Большеберезниковском районе Республики Мордовия, руководствуясь </w:t>
      </w:r>
      <w:hyperlink r:id="rId6" w:history="1">
        <w:r w:rsidRPr="001C2A35">
          <w:rPr>
            <w:rStyle w:val="a5"/>
            <w:b w:val="0"/>
            <w:color w:val="auto"/>
            <w:sz w:val="28"/>
            <w:szCs w:val="28"/>
          </w:rPr>
          <w:t>ч.5 ст.20</w:t>
        </w:r>
      </w:hyperlink>
      <w:r w:rsidRPr="001C2A35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7" w:history="1">
        <w:r w:rsidRPr="001C2A35">
          <w:rPr>
            <w:rStyle w:val="a5"/>
            <w:b w:val="0"/>
            <w:color w:val="auto"/>
            <w:sz w:val="28"/>
            <w:szCs w:val="28"/>
          </w:rPr>
          <w:t>ст.ст. 36</w:t>
        </w:r>
      </w:hyperlink>
      <w:r w:rsidRPr="001C2A35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8" w:history="1">
        <w:r w:rsidRPr="001C2A35">
          <w:rPr>
            <w:rStyle w:val="a5"/>
            <w:b w:val="0"/>
            <w:color w:val="auto"/>
            <w:sz w:val="28"/>
            <w:szCs w:val="28"/>
          </w:rPr>
          <w:t>52</w:t>
        </w:r>
      </w:hyperlink>
      <w:r w:rsidRPr="001C2A35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9" w:history="1">
        <w:r w:rsidRPr="001C2A35">
          <w:rPr>
            <w:rStyle w:val="a5"/>
            <w:b w:val="0"/>
            <w:color w:val="auto"/>
            <w:sz w:val="28"/>
            <w:szCs w:val="28"/>
          </w:rPr>
          <w:t>53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"Об общих принципах организации местного самоуправления в</w:t>
      </w:r>
      <w:r w:rsidR="001C2A35">
        <w:rPr>
          <w:rFonts w:ascii="Times New Roman" w:hAnsi="Times New Roman" w:cs="Times New Roman"/>
          <w:sz w:val="28"/>
          <w:szCs w:val="28"/>
        </w:rPr>
        <w:t xml:space="preserve"> Российской Федерации", Уставом</w:t>
      </w:r>
      <w:r w:rsidRPr="001C2A35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10" w:history="1">
        <w:r w:rsidRPr="001C2A35">
          <w:rPr>
            <w:rStyle w:val="a5"/>
            <w:b w:val="0"/>
            <w:color w:val="auto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от 01.04.2016 года №6 "О дополнительной мере социальной поддержки по оплате услуг бань,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оказываемых муниципальными предприятиями, расположенными на территории Большеберезниковского муниципального района, для отдельных категорий граждан Большеберезниковского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района", администрация муниципального района</w:t>
      </w:r>
    </w:p>
    <w:p w:rsidR="00E565F8" w:rsidRDefault="00E565F8" w:rsidP="00E565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0"/>
      <w:r>
        <w:rPr>
          <w:rFonts w:ascii="Times New Roman" w:hAnsi="Times New Roman" w:cs="Times New Roman"/>
          <w:sz w:val="28"/>
          <w:szCs w:val="28"/>
        </w:rPr>
        <w:t>1.Утвердить прилагаемое Положение о порядке предоставления дополнительной меры социальной поддержки по оплате услуг бань,  оказываемых муниципальными предприятиями, расположенными на территории Большеберезниковского муниципального района, для отдельных категорий граждан Большеберезниковского муниципального района.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по социальной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E565F8" w:rsidRDefault="00E565F8" w:rsidP="00E565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lastRenderedPageBreak/>
        <w:t>Приложение  1</w:t>
      </w:r>
    </w:p>
    <w:p w:rsidR="00E565F8" w:rsidRDefault="00E565F8" w:rsidP="00E565F8">
      <w:pPr>
        <w:ind w:firstLine="698"/>
        <w:jc w:val="right"/>
        <w:rPr>
          <w:rStyle w:val="a4"/>
          <w:bCs/>
        </w:rPr>
      </w:pPr>
      <w:r>
        <w:rPr>
          <w:rStyle w:val="a4"/>
          <w:rFonts w:ascii="Times New Roman" w:hAnsi="Times New Roman"/>
          <w:bCs/>
          <w:sz w:val="28"/>
          <w:szCs w:val="28"/>
        </w:rPr>
        <w:t xml:space="preserve">к </w:t>
      </w:r>
      <w:hyperlink r:id="rId11" w:anchor="sub_0" w:history="1">
        <w:r>
          <w:rPr>
            <w:rStyle w:val="a5"/>
            <w:sz w:val="28"/>
            <w:szCs w:val="28"/>
          </w:rPr>
          <w:t>постановлению</w:t>
        </w:r>
      </w:hyperlink>
      <w:r>
        <w:rPr>
          <w:rStyle w:val="a4"/>
          <w:rFonts w:ascii="Times New Roman" w:hAnsi="Times New Roman"/>
          <w:bCs/>
          <w:sz w:val="28"/>
          <w:szCs w:val="28"/>
        </w:rPr>
        <w:t xml:space="preserve"> администрации </w:t>
      </w:r>
    </w:p>
    <w:p w:rsidR="00E565F8" w:rsidRDefault="001C2A35" w:rsidP="00E565F8">
      <w:pPr>
        <w:ind w:firstLine="698"/>
        <w:jc w:val="right"/>
        <w:rPr>
          <w:rFonts w:cs="Times New Roman"/>
        </w:rPr>
      </w:pPr>
      <w:r>
        <w:rPr>
          <w:rStyle w:val="a4"/>
          <w:rFonts w:ascii="Times New Roman" w:hAnsi="Times New Roman"/>
          <w:bCs/>
          <w:sz w:val="28"/>
          <w:szCs w:val="28"/>
        </w:rPr>
        <w:t xml:space="preserve">от 30 мая 2016 года </w:t>
      </w:r>
      <w:r w:rsidR="00E565F8">
        <w:rPr>
          <w:rStyle w:val="a4"/>
          <w:rFonts w:ascii="Times New Roman" w:hAnsi="Times New Roman"/>
          <w:bCs/>
          <w:sz w:val="28"/>
          <w:szCs w:val="28"/>
        </w:rPr>
        <w:t>№</w:t>
      </w:r>
      <w:r>
        <w:rPr>
          <w:rStyle w:val="a4"/>
          <w:rFonts w:ascii="Times New Roman" w:hAnsi="Times New Roman"/>
          <w:bCs/>
          <w:sz w:val="28"/>
          <w:szCs w:val="28"/>
        </w:rPr>
        <w:t>326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Положение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 порядке предоставления дополнительной меры социальной поддержки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по оплате услуг бань, оказываемых муниципальными предприятиями, расположенными на территории Большеберезниковского муниципального района, для отдельных категорий граждан Большеберезниковского муниципального района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2" w:name="sub_91"/>
      <w:r>
        <w:rPr>
          <w:rFonts w:ascii="Times New Roman" w:hAnsi="Times New Roman" w:cs="Times New Roman"/>
          <w:sz w:val="28"/>
          <w:szCs w:val="28"/>
        </w:rPr>
        <w:t>1. Настоящее Положение определяет порядок предоставления дополнительной меры социальной поддержки по оплате услуг бань, оказываемых муниципальными предприятиями, расположенными на территории Большеберезниковского муниципального района (дале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бани), для отдельных категорий граждан Большеберезниковского муниципального района.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3" w:name="sub_92"/>
      <w:bookmarkEnd w:id="2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настоящем Положении под отдельными категориями граждан понимаются граждане, постоянно проживающие на территории Большеберезниковского муниципального района</w:t>
      </w:r>
      <w:bookmarkStart w:id="4" w:name="sub_93"/>
      <w:bookmarkEnd w:id="3"/>
      <w:r>
        <w:rPr>
          <w:rFonts w:ascii="Times New Roman" w:hAnsi="Times New Roman" w:cs="Times New Roman"/>
          <w:sz w:val="28"/>
          <w:szCs w:val="28"/>
        </w:rPr>
        <w:t>, относящиеся к категориям граждан, предусмотренные решением Совета депутатов от 01.04.2016 года №6 "О дополнительной мере социальной поддержки по оплате услуг бань,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оказываемых муниципальными предприятиями, расположенными на территории Большеберезниковского муниципального района, для отдельных категорий граждан Большеберезниковского муниципального района".</w:t>
      </w:r>
      <w:proofErr w:type="gramEnd"/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Дополнительная мера социальной поддержки по оплате услуг бань предоставляется: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инвалидов Великой Отечественной войны, ветеранов Великой Отечественной войны, ветеранов боевых действий, вдов погибших (умерших) инвалидов, ветеранов Великой Отечественной войны и ветеранов боевых действий - в виде 100%-ной скидки от тарифов на услуги бань, оказываемые муниципальными предприятиями, расположенными на территории Большеберезниковского муниципального района;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5" w:name="sub_12"/>
      <w:r>
        <w:rPr>
          <w:rFonts w:ascii="Times New Roman" w:hAnsi="Times New Roman" w:cs="Times New Roman"/>
          <w:sz w:val="28"/>
          <w:szCs w:val="28"/>
        </w:rPr>
        <w:t xml:space="preserve">б) членам многодетных семей, инвалидам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групп - в виде 50%-ной скидки от тарифов на услуги бань, оказываемые муниципальными предприятиями, расположенными на территории Большеберезниковского муниципального района.</w:t>
      </w:r>
      <w:bookmarkEnd w:id="5"/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6" w:name="sub_94"/>
      <w:bookmarkEnd w:id="4"/>
      <w:r>
        <w:rPr>
          <w:rFonts w:ascii="Times New Roman" w:hAnsi="Times New Roman" w:cs="Times New Roman"/>
          <w:sz w:val="28"/>
          <w:szCs w:val="28"/>
        </w:rPr>
        <w:t>4. Льготное обслуживание отдельных категорий граждан осуществляется при предъявлении ими в кассе бани талонов на одноразовую помывку в бане (</w:t>
      </w:r>
      <w:hyperlink r:id="rId12" w:anchor="sub_999101" w:history="1">
        <w:r>
          <w:rPr>
            <w:rStyle w:val="a5"/>
            <w:sz w:val="28"/>
            <w:szCs w:val="28"/>
          </w:rPr>
          <w:t>Приложение N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Положению).</w:t>
      </w:r>
    </w:p>
    <w:bookmarkEnd w:id="6"/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бланке талона указывается срок его действия. Срок действия талона - один календарный год.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7" w:name="sub_95"/>
      <w:r>
        <w:rPr>
          <w:rFonts w:ascii="Times New Roman" w:hAnsi="Times New Roman" w:cs="Times New Roman"/>
          <w:sz w:val="28"/>
          <w:szCs w:val="28"/>
        </w:rPr>
        <w:t xml:space="preserve">5. Талоны выдаются муниципальным предприятием, оказывающим услуги бани при предъявлении документов, подтверждающих право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льготу, указанных в </w:t>
      </w:r>
      <w:hyperlink r:id="rId13" w:anchor="sub_96" w:history="1">
        <w:r>
          <w:rPr>
            <w:rStyle w:val="a5"/>
            <w:sz w:val="28"/>
            <w:szCs w:val="28"/>
          </w:rPr>
          <w:t>пункте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8" w:name="sub_96"/>
      <w:bookmarkEnd w:id="7"/>
      <w:r>
        <w:rPr>
          <w:rFonts w:ascii="Times New Roman" w:hAnsi="Times New Roman" w:cs="Times New Roman"/>
          <w:sz w:val="28"/>
          <w:szCs w:val="28"/>
        </w:rPr>
        <w:t>6. Для получения талона заинтересованному лицу необходимо предъявить  паспорт и документы, подтверждающие право на льготу (удостоверение, свидетельство, справка, распоряжение и другие).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9" w:name="sub_907"/>
      <w:bookmarkEnd w:id="8"/>
      <w:r>
        <w:rPr>
          <w:rFonts w:ascii="Times New Roman" w:hAnsi="Times New Roman" w:cs="Times New Roman"/>
          <w:sz w:val="28"/>
          <w:szCs w:val="28"/>
        </w:rPr>
        <w:t xml:space="preserve">7. При предъявлении документов, указанных в </w:t>
      </w:r>
      <w:hyperlink r:id="rId14" w:anchor="sub_96" w:history="1">
        <w:r>
          <w:rPr>
            <w:rStyle w:val="a5"/>
            <w:sz w:val="28"/>
            <w:szCs w:val="28"/>
          </w:rPr>
          <w:t>пункте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оформляется заявление о согласии на обработку персональных данных.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10" w:name="sub_97"/>
      <w:bookmarkEnd w:id="9"/>
      <w:r>
        <w:rPr>
          <w:rFonts w:ascii="Times New Roman" w:hAnsi="Times New Roman" w:cs="Times New Roman"/>
          <w:sz w:val="28"/>
          <w:szCs w:val="28"/>
        </w:rPr>
        <w:t xml:space="preserve">8. Выдача талонов на текущий год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обращения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гражданина, из расчета 1 талон в неделю.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bookmarkStart w:id="11" w:name="sub_98"/>
      <w:bookmarkEnd w:id="10"/>
      <w:r>
        <w:rPr>
          <w:rFonts w:ascii="Times New Roman" w:hAnsi="Times New Roman" w:cs="Times New Roman"/>
          <w:sz w:val="28"/>
          <w:szCs w:val="28"/>
        </w:rPr>
        <w:t>9. Субсидии муниципальным предприятиям в целях возмещения недополученных доходов в связи с оказанием льготных услуг бань отдельным категориям граждан, предоставляются из бюджета Большеберезниковского муниципального района в порядке, установленным постановлением администрации Большеберезниковского муниципального района.</w:t>
      </w:r>
    </w:p>
    <w:bookmarkEnd w:id="11"/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1C2A35" w:rsidRDefault="001C2A35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lastRenderedPageBreak/>
        <w:t>Приложение N 1</w:t>
      </w:r>
    </w:p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t xml:space="preserve">к </w:t>
      </w:r>
      <w:hyperlink r:id="rId15" w:anchor="sub_9991" w:history="1">
        <w:r>
          <w:rPr>
            <w:rStyle w:val="a5"/>
            <w:sz w:val="28"/>
            <w:szCs w:val="28"/>
          </w:rPr>
          <w:t>Положению</w:t>
        </w:r>
      </w:hyperlink>
      <w:r>
        <w:rPr>
          <w:rStyle w:val="a4"/>
          <w:rFonts w:ascii="Times New Roman" w:hAnsi="Times New Roman"/>
          <w:bCs/>
          <w:sz w:val="28"/>
          <w:szCs w:val="28"/>
        </w:rPr>
        <w:t xml:space="preserve"> о порядке предоставления</w:t>
      </w:r>
    </w:p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t>дополнительной меры социальной поддержки</w:t>
      </w:r>
    </w:p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/>
          <w:bCs/>
          <w:sz w:val="28"/>
          <w:szCs w:val="28"/>
        </w:rPr>
        <w:t>по оплате услуг бань</w:t>
      </w:r>
      <w:r>
        <w:rPr>
          <w:rFonts w:ascii="Times New Roman" w:hAnsi="Times New Roman" w:cs="Times New Roman"/>
          <w:b/>
          <w:sz w:val="28"/>
          <w:szCs w:val="28"/>
        </w:rPr>
        <w:t xml:space="preserve">,  оказываемых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муниципальными</w:t>
      </w:r>
      <w:proofErr w:type="gramEnd"/>
    </w:p>
    <w:p w:rsidR="00E565F8" w:rsidRDefault="00E565F8" w:rsidP="00E565F8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предприятиями, расположенными на территории Большеберезниковского муниципального района,</w:t>
      </w:r>
    </w:p>
    <w:p w:rsidR="00E565F8" w:rsidRDefault="00E565F8" w:rsidP="00E565F8">
      <w:pPr>
        <w:ind w:firstLine="698"/>
        <w:jc w:val="right"/>
        <w:rPr>
          <w:rStyle w:val="a4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Cs/>
          <w:sz w:val="28"/>
          <w:szCs w:val="28"/>
        </w:rPr>
        <w:t>для отдельных категорий граждан</w:t>
      </w:r>
    </w:p>
    <w:p w:rsidR="00E565F8" w:rsidRDefault="00E565F8" w:rsidP="00E565F8">
      <w:pPr>
        <w:ind w:firstLine="698"/>
        <w:jc w:val="right"/>
        <w:rPr>
          <w:rFonts w:cs="Times New Roman"/>
        </w:rPr>
      </w:pPr>
      <w:r>
        <w:rPr>
          <w:rStyle w:val="a4"/>
          <w:rFonts w:ascii="Times New Roman" w:hAnsi="Times New Roman"/>
          <w:bCs/>
          <w:sz w:val="28"/>
          <w:szCs w:val="28"/>
        </w:rPr>
        <w:t>Большеберезниковского муниципального района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талона на одноразовую помывку</w:t>
      </w: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58"/>
        <w:gridCol w:w="3039"/>
        <w:gridCol w:w="15"/>
      </w:tblGrid>
      <w:tr w:rsidR="00E565F8" w:rsidTr="00E565F8"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65F8" w:rsidRDefault="00E565F8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5F8" w:rsidRDefault="00E565F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(наименование муниципального предприятия)</w:t>
            </w:r>
          </w:p>
        </w:tc>
      </w:tr>
      <w:tr w:rsidR="00E565F8" w:rsidTr="00E565F8">
        <w:trPr>
          <w:gridAfter w:val="1"/>
          <w:wAfter w:w="15" w:type="dxa"/>
        </w:trPr>
        <w:tc>
          <w:tcPr>
            <w:tcW w:w="36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Талон (разовый)</w:t>
            </w:r>
          </w:p>
          <w:p w:rsidR="00E565F8" w:rsidRDefault="00E565F8">
            <w:pPr>
              <w:spacing w:line="276" w:lineRule="auto"/>
            </w:pPr>
            <w:r>
              <w:t>____________________</w:t>
            </w:r>
          </w:p>
          <w:p w:rsidR="00E565F8" w:rsidRDefault="00E565F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получателя)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(срок действия)</w:t>
            </w:r>
          </w:p>
          <w:p w:rsidR="00E565F8" w:rsidRDefault="00E565F8">
            <w:pPr>
              <w:spacing w:line="276" w:lineRule="auto"/>
            </w:pPr>
          </w:p>
        </w:tc>
      </w:tr>
      <w:tr w:rsidR="00E565F8" w:rsidTr="00E565F8">
        <w:trPr>
          <w:gridAfter w:val="1"/>
          <w:wAfter w:w="15" w:type="dxa"/>
        </w:trPr>
        <w:tc>
          <w:tcPr>
            <w:tcW w:w="3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5F8" w:rsidTr="00E565F8">
        <w:tc>
          <w:tcPr>
            <w:tcW w:w="671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565F8" w:rsidRDefault="00E565F8">
            <w:pPr>
              <w:spacing w:line="276" w:lineRule="auto"/>
              <w:ind w:firstLine="698"/>
              <w:rPr>
                <w:rStyle w:val="a4"/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Дает право на получение 50%-ной скидки от действующего тарифа на услуги бань,  оказываемых муниципальными предприятиями, расположенными на территории Большеберезниковского муниципального района, </w:t>
            </w:r>
            <w:r>
              <w:rPr>
                <w:rStyle w:val="a4"/>
                <w:rFonts w:ascii="Times New Roman" w:hAnsi="Times New Roman"/>
                <w:b w:val="0"/>
                <w:bCs/>
              </w:rPr>
              <w:t>для отдельных категорий граждан</w:t>
            </w:r>
            <w:r>
              <w:rPr>
                <w:rStyle w:val="a4"/>
                <w:rFonts w:ascii="Times New Roman" w:hAnsi="Times New Roman"/>
                <w:b w:val="0"/>
                <w:color w:val="auto"/>
              </w:rPr>
              <w:t xml:space="preserve"> </w:t>
            </w:r>
            <w:r>
              <w:rPr>
                <w:rStyle w:val="a4"/>
                <w:rFonts w:ascii="Times New Roman" w:hAnsi="Times New Roman"/>
                <w:b w:val="0"/>
                <w:bCs/>
              </w:rPr>
              <w:t>Большеберезниковского муниципального района</w:t>
            </w:r>
          </w:p>
          <w:p w:rsidR="00E565F8" w:rsidRDefault="00E565F8">
            <w:pPr>
              <w:spacing w:line="276" w:lineRule="auto"/>
              <w:ind w:firstLine="698"/>
              <w:rPr>
                <w:rStyle w:val="a4"/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sz w:val="28"/>
                <w:szCs w:val="28"/>
              </w:rPr>
              <w:t>_________________________________________</w:t>
            </w:r>
          </w:p>
          <w:p w:rsidR="00E565F8" w:rsidRDefault="00E565F8">
            <w:pPr>
              <w:spacing w:line="276" w:lineRule="auto"/>
              <w:ind w:firstLine="69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(указать категорию льготника)</w:t>
            </w:r>
          </w:p>
          <w:p w:rsidR="00E565F8" w:rsidRDefault="00E565F8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Действителен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наличии печати муниципального предприятия</w:t>
            </w:r>
          </w:p>
        </w:tc>
      </w:tr>
      <w:tr w:rsidR="00E565F8" w:rsidTr="00E565F8">
        <w:tc>
          <w:tcPr>
            <w:tcW w:w="67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F8" w:rsidRDefault="00E565F8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утрате талона повторная его выдача не производится.</w:t>
            </w:r>
          </w:p>
        </w:tc>
      </w:tr>
    </w:tbl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58"/>
        <w:gridCol w:w="3039"/>
        <w:gridCol w:w="15"/>
      </w:tblGrid>
      <w:tr w:rsidR="00E565F8" w:rsidTr="00E565F8">
        <w:tc>
          <w:tcPr>
            <w:tcW w:w="671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65F8" w:rsidRDefault="00E565F8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5F8" w:rsidRDefault="00E565F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(наименование муниципального предприятия)</w:t>
            </w:r>
          </w:p>
        </w:tc>
      </w:tr>
      <w:tr w:rsidR="00E565F8" w:rsidTr="00E565F8">
        <w:trPr>
          <w:gridAfter w:val="1"/>
          <w:wAfter w:w="15" w:type="dxa"/>
        </w:trPr>
        <w:tc>
          <w:tcPr>
            <w:tcW w:w="36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Талон (разовый)</w:t>
            </w:r>
          </w:p>
          <w:p w:rsidR="00E565F8" w:rsidRDefault="00E565F8">
            <w:pPr>
              <w:spacing w:line="276" w:lineRule="auto"/>
            </w:pPr>
            <w:r>
              <w:t>____________________</w:t>
            </w:r>
          </w:p>
          <w:p w:rsidR="00E565F8" w:rsidRDefault="00E565F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получателя)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(срок действия)</w:t>
            </w:r>
          </w:p>
          <w:p w:rsidR="00E565F8" w:rsidRDefault="00E565F8">
            <w:pPr>
              <w:spacing w:line="276" w:lineRule="auto"/>
            </w:pPr>
          </w:p>
        </w:tc>
      </w:tr>
      <w:tr w:rsidR="00E565F8" w:rsidTr="00E565F8">
        <w:trPr>
          <w:gridAfter w:val="1"/>
          <w:wAfter w:w="15" w:type="dxa"/>
        </w:trPr>
        <w:tc>
          <w:tcPr>
            <w:tcW w:w="3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65F8" w:rsidRDefault="00E565F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5F8" w:rsidTr="00E565F8">
        <w:tc>
          <w:tcPr>
            <w:tcW w:w="671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565F8" w:rsidRDefault="00E565F8">
            <w:pPr>
              <w:spacing w:line="276" w:lineRule="auto"/>
              <w:ind w:firstLine="698"/>
              <w:rPr>
                <w:rStyle w:val="a4"/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Дает право на получение 100%-ной скидки от действующего тарифа на услуги бань,  оказываемых муниципальными предприятиями, расположенными на территории Большеберезниковского муниципального района, </w:t>
            </w:r>
            <w:r>
              <w:rPr>
                <w:rStyle w:val="a4"/>
                <w:rFonts w:ascii="Times New Roman" w:hAnsi="Times New Roman"/>
                <w:b w:val="0"/>
                <w:bCs/>
              </w:rPr>
              <w:t>для отдельных категорий граждан</w:t>
            </w:r>
            <w:r>
              <w:rPr>
                <w:rStyle w:val="a4"/>
                <w:rFonts w:ascii="Times New Roman" w:hAnsi="Times New Roman"/>
                <w:b w:val="0"/>
                <w:color w:val="auto"/>
              </w:rPr>
              <w:t xml:space="preserve"> </w:t>
            </w:r>
            <w:r>
              <w:rPr>
                <w:rStyle w:val="a4"/>
                <w:rFonts w:ascii="Times New Roman" w:hAnsi="Times New Roman"/>
                <w:b w:val="0"/>
                <w:bCs/>
              </w:rPr>
              <w:t>Большеберезниковского муниципального района</w:t>
            </w:r>
          </w:p>
          <w:p w:rsidR="00E565F8" w:rsidRDefault="00E565F8">
            <w:pPr>
              <w:spacing w:line="276" w:lineRule="auto"/>
              <w:ind w:firstLine="698"/>
              <w:rPr>
                <w:rStyle w:val="a4"/>
                <w:rFonts w:ascii="Times New Roman" w:hAnsi="Times New Roman"/>
                <w:b w:val="0"/>
                <w:bCs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sz w:val="28"/>
                <w:szCs w:val="28"/>
              </w:rPr>
              <w:t>_________________________________________</w:t>
            </w:r>
          </w:p>
          <w:p w:rsidR="00E565F8" w:rsidRDefault="00E565F8">
            <w:pPr>
              <w:spacing w:line="276" w:lineRule="auto"/>
              <w:ind w:firstLine="698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(указать категорию льготника)</w:t>
            </w:r>
          </w:p>
          <w:p w:rsidR="00E565F8" w:rsidRDefault="00E565F8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Действителен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наличии печати муниципального предприятия</w:t>
            </w:r>
          </w:p>
        </w:tc>
      </w:tr>
      <w:tr w:rsidR="00E565F8" w:rsidTr="00E565F8">
        <w:tc>
          <w:tcPr>
            <w:tcW w:w="67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F8" w:rsidRDefault="00E565F8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утрате талона повторная его выдача не производится.</w:t>
            </w:r>
          </w:p>
        </w:tc>
      </w:tr>
    </w:tbl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</w:p>
    <w:p w:rsidR="00E565F8" w:rsidRDefault="00E565F8" w:rsidP="00E565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00B" w:rsidRDefault="00EB200B"/>
    <w:sectPr w:rsidR="00EB200B" w:rsidSect="00EB2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65F8"/>
    <w:rsid w:val="00102C49"/>
    <w:rsid w:val="001C2A35"/>
    <w:rsid w:val="00332E59"/>
    <w:rsid w:val="009C0883"/>
    <w:rsid w:val="00E565F8"/>
    <w:rsid w:val="00EB2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65F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E565F8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E565F8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65F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E565F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565F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E565F8"/>
    <w:pPr>
      <w:ind w:firstLine="0"/>
    </w:pPr>
  </w:style>
  <w:style w:type="character" w:customStyle="1" w:styleId="a4">
    <w:name w:val="Цветовое выделение"/>
    <w:uiPriority w:val="99"/>
    <w:rsid w:val="00E565F8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E565F8"/>
    <w:rPr>
      <w:rFonts w:ascii="Times New Roman" w:hAnsi="Times New Roman" w:cs="Times New Roman" w:hint="default"/>
      <w:color w:val="106BBE"/>
    </w:rPr>
  </w:style>
  <w:style w:type="character" w:styleId="a6">
    <w:name w:val="Hyperlink"/>
    <w:basedOn w:val="a0"/>
    <w:uiPriority w:val="99"/>
    <w:semiHidden/>
    <w:unhideWhenUsed/>
    <w:rsid w:val="00E565F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565F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65F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52/" TargetMode="External"/><Relationship Id="rId13" Type="http://schemas.openxmlformats.org/officeDocument/2006/relationships/hyperlink" Target="file:///C:\Documents%20and%20Settings\Lanos\&#1056;&#1072;&#1073;&#1086;&#1095;&#1080;&#1081;%20&#1089;&#1090;&#1086;&#1083;\&#1073;&#1072;&#1085;&#1103;\&#1087;&#1086;&#1088;&#1103;&#1076;&#1086;&#1082;%20&#1087;&#1088;&#1077;&#1076;&#1086;&#1089;&#1090;&#1072;&#1074;&#1083;&#1077;&#1085;&#1080;&#1103;%20&#1087;&#1086;&#1076;&#1076;&#1077;&#1088;&#1078;&#1082;&#1080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367.36/" TargetMode="External"/><Relationship Id="rId12" Type="http://schemas.openxmlformats.org/officeDocument/2006/relationships/hyperlink" Target="file:///C:\Documents%20and%20Settings\Lanos\&#1056;&#1072;&#1073;&#1086;&#1095;&#1080;&#1081;%20&#1089;&#1090;&#1086;&#1083;\&#1073;&#1072;&#1085;&#1103;\&#1087;&#1086;&#1088;&#1103;&#1076;&#1086;&#1082;%20&#1087;&#1088;&#1077;&#1076;&#1086;&#1089;&#1090;&#1072;&#1074;&#1083;&#1077;&#1085;&#1080;&#1103;%20&#1087;&#1086;&#1076;&#1076;&#1077;&#1088;&#1078;&#1082;&#1080;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6367.2005/" TargetMode="External"/><Relationship Id="rId11" Type="http://schemas.openxmlformats.org/officeDocument/2006/relationships/hyperlink" Target="file:///C:\Documents%20and%20Settings\Lanos\&#1056;&#1072;&#1073;&#1086;&#1095;&#1080;&#1081;%20&#1089;&#1090;&#1086;&#1083;\&#1073;&#1072;&#1085;&#1103;\&#1087;&#1086;&#1088;&#1103;&#1076;&#1086;&#1082;%20&#1087;&#1088;&#1077;&#1076;&#1086;&#1089;&#1090;&#1072;&#1074;&#1083;&#1077;&#1085;&#1080;&#1103;%20&#1087;&#1086;&#1076;&#1076;&#1077;&#1088;&#1078;&#1082;&#1080;" TargetMode="External"/><Relationship Id="rId5" Type="http://schemas.openxmlformats.org/officeDocument/2006/relationships/hyperlink" Target="garantf1://34616104.0/" TargetMode="External"/><Relationship Id="rId15" Type="http://schemas.openxmlformats.org/officeDocument/2006/relationships/hyperlink" Target="file:///C:\Documents%20and%20Settings\Lanos\&#1056;&#1072;&#1073;&#1086;&#1095;&#1080;&#1081;%20&#1089;&#1090;&#1086;&#1083;\&#1073;&#1072;&#1085;&#1103;\&#1087;&#1086;&#1088;&#1103;&#1076;&#1086;&#1082;%20&#1087;&#1088;&#1077;&#1076;&#1086;&#1089;&#1090;&#1072;&#1074;&#1083;&#1077;&#1085;&#1080;&#1103;%20&#1087;&#1086;&#1076;&#1076;&#1077;&#1088;&#1078;&#1082;&#1080;" TargetMode="External"/><Relationship Id="rId10" Type="http://schemas.openxmlformats.org/officeDocument/2006/relationships/hyperlink" Target="garantf1://34612159.0/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86367.53/" TargetMode="External"/><Relationship Id="rId14" Type="http://schemas.openxmlformats.org/officeDocument/2006/relationships/hyperlink" Target="file:///C:\Documents%20and%20Settings\Lanos\&#1056;&#1072;&#1073;&#1086;&#1095;&#1080;&#1081;%20&#1089;&#1090;&#1086;&#1083;\&#1073;&#1072;&#1085;&#1103;\&#1087;&#1086;&#1088;&#1103;&#1076;&#1086;&#1082;%20&#1087;&#1088;&#1077;&#1076;&#1086;&#1089;&#1090;&#1072;&#1074;&#1083;&#1077;&#1085;&#1080;&#1103;%20&#1087;&#1086;&#1076;&#1076;&#1077;&#1088;&#1078;&#1082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1075</Words>
  <Characters>6128</Characters>
  <Application>Microsoft Office Word</Application>
  <DocSecurity>0</DocSecurity>
  <Lines>51</Lines>
  <Paragraphs>14</Paragraphs>
  <ScaleCrop>false</ScaleCrop>
  <Company>HOME</Company>
  <LinksUpToDate>false</LinksUpToDate>
  <CharactersWithSpaces>7189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2016-07-06T05:33:00Z</dcterms:created>
  <dcterms:modified xsi:type="dcterms:W3CDTF">2016-07-06T05:33:00Z</dcterms:modified>
</cp:coreProperties>
</file>