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146" w:rsidRPr="007F1146" w:rsidRDefault="007F1146" w:rsidP="007F114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F114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Портал </w:t>
      </w:r>
      <w:proofErr w:type="spellStart"/>
      <w:r w:rsidRPr="007F114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госуслуг</w:t>
      </w:r>
      <w:proofErr w:type="spellEnd"/>
      <w:r w:rsidRPr="007F114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– ключ к социальным услугам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10</w:t>
      </w:r>
      <w:r w:rsidRPr="007F1146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августа 2016</w:t>
      </w:r>
    </w:p>
    <w:p w:rsidR="007F1146" w:rsidRPr="007F1146" w:rsidRDefault="00181D91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Мордовия </w:t>
      </w:r>
      <w:r w:rsidR="007F1146" w:rsidRPr="007F1146">
        <w:rPr>
          <w:rFonts w:ascii="Arial" w:eastAsia="Times New Roman" w:hAnsi="Arial" w:cs="Arial"/>
          <w:lang w:eastAsia="ru-RU"/>
        </w:rPr>
        <w:t xml:space="preserve"> вошла в число регионов, жители которых активно подключаются к  Единому порталу государственных и муниципальных услуг. А это  значит, что все большее число </w:t>
      </w:r>
      <w:r>
        <w:rPr>
          <w:rFonts w:ascii="Arial" w:eastAsia="Times New Roman" w:hAnsi="Arial" w:cs="Arial"/>
          <w:lang w:eastAsia="ru-RU"/>
        </w:rPr>
        <w:t xml:space="preserve">жителей Мордовии </w:t>
      </w:r>
      <w:r w:rsidR="007F1146" w:rsidRPr="007F1146">
        <w:rPr>
          <w:rFonts w:ascii="Arial" w:eastAsia="Times New Roman" w:hAnsi="Arial" w:cs="Arial"/>
          <w:lang w:eastAsia="ru-RU"/>
        </w:rPr>
        <w:t xml:space="preserve"> может получать государственные услуги, в том числе и услуги ПФР в электронном виде.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 xml:space="preserve">Для получения государственных услуг в электронном виде необходимо зарегистрироваться на  Едином портале государственных и муниципальных услуг (ЕПГУ). Сделать это можно самостоятельно, следуя пошаговой инструкции на сайте http://www.gosuslugi.ru/ или его новой версии https://beta.gosuslugi.ru/ и получить код доступа к получению </w:t>
      </w:r>
      <w:proofErr w:type="spellStart"/>
      <w:r w:rsidRPr="007F1146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7F1146">
        <w:rPr>
          <w:rFonts w:ascii="Arial" w:eastAsia="Times New Roman" w:hAnsi="Arial" w:cs="Arial"/>
          <w:lang w:eastAsia="ru-RU"/>
        </w:rPr>
        <w:t>.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>Такую же регистрацию можно пройти в МФЦ, а с недавних пор и в специальных центрах обслуживания во всех территориальных органах ПФР. Для регистрации необходимо иметь при себе паспорт и карточку СНИЛС.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 xml:space="preserve">Регистрация на ЕПГУ открывает возможность к быстрому и удобному способу обращения в ПФР без очередей и ожидания и получения </w:t>
      </w:r>
      <w:proofErr w:type="spellStart"/>
      <w:r w:rsidRPr="007F1146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7F1146">
        <w:rPr>
          <w:rFonts w:ascii="Arial" w:eastAsia="Times New Roman" w:hAnsi="Arial" w:cs="Arial"/>
          <w:lang w:eastAsia="ru-RU"/>
        </w:rPr>
        <w:t xml:space="preserve"> ПФР в электронном виде.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>Зарегистрированные пользователи могут в удобное для себя время: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>         -получить сведения о состоянии своего индивидуального лицевого счета в системе ПФР;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>         - подать заявление о назначении пенсии;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 xml:space="preserve">         - получить информацию о предоставлении государственной социальной помощи в виде набора </w:t>
      </w:r>
      <w:proofErr w:type="spellStart"/>
      <w:r w:rsidRPr="007F1146">
        <w:rPr>
          <w:rFonts w:ascii="Arial" w:eastAsia="Times New Roman" w:hAnsi="Arial" w:cs="Arial"/>
          <w:lang w:eastAsia="ru-RU"/>
        </w:rPr>
        <w:t>соцуслуг</w:t>
      </w:r>
      <w:proofErr w:type="spellEnd"/>
      <w:r w:rsidRPr="007F1146">
        <w:rPr>
          <w:rFonts w:ascii="Arial" w:eastAsia="Times New Roman" w:hAnsi="Arial" w:cs="Arial"/>
          <w:lang w:eastAsia="ru-RU"/>
        </w:rPr>
        <w:t>;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>         - подать заявление на получение государственного сертификата на материнский (семейный) капитал;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>         - подать заявления на распоряжение средствами материнского (семейного) капитала. </w:t>
      </w:r>
    </w:p>
    <w:p w:rsidR="007F1146" w:rsidRPr="007F1146" w:rsidRDefault="007F1146" w:rsidP="007F114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F1146">
        <w:rPr>
          <w:rFonts w:ascii="Arial" w:eastAsia="Times New Roman" w:hAnsi="Arial" w:cs="Arial"/>
          <w:lang w:eastAsia="ru-RU"/>
        </w:rPr>
        <w:t>         Удобным является и то, что полученный код доступа к порталу государственных услуг может использоваться при обращении к «Личному кабинету гражданина» на сайте Пенсионного фонда России.</w:t>
      </w:r>
    </w:p>
    <w:sectPr w:rsidR="007F1146" w:rsidRPr="007F1146" w:rsidSect="00261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146"/>
    <w:rsid w:val="00181D91"/>
    <w:rsid w:val="0022663A"/>
    <w:rsid w:val="00261F73"/>
    <w:rsid w:val="005356F6"/>
    <w:rsid w:val="007F1146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F73"/>
  </w:style>
  <w:style w:type="paragraph" w:styleId="1">
    <w:name w:val="heading 1"/>
    <w:basedOn w:val="a"/>
    <w:link w:val="10"/>
    <w:uiPriority w:val="9"/>
    <w:qFormat/>
    <w:rsid w:val="007F11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F11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11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11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F1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7F1146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3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6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2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0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7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68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33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85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2016-08-10T11:12:00Z</dcterms:created>
  <dcterms:modified xsi:type="dcterms:W3CDTF">2016-08-10T11:18:00Z</dcterms:modified>
</cp:coreProperties>
</file>