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9B5" w:rsidRPr="004269B5" w:rsidRDefault="004269B5" w:rsidP="004269B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4269B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Завершена реорганизация трех негосударственных пенсионных фондов в форме присоединения к АО НПФ «САФМАР»</w:t>
      </w:r>
    </w:p>
    <w:p w:rsidR="004269B5" w:rsidRPr="004269B5" w:rsidRDefault="004269B5" w:rsidP="004269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Управление ПФР 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Республики Мордовия </w:t>
      </w:r>
      <w:r w:rsidRPr="004269B5">
        <w:rPr>
          <w:rFonts w:ascii="Arial" w:eastAsia="Times New Roman" w:hAnsi="Arial" w:cs="Arial"/>
          <w:sz w:val="20"/>
          <w:szCs w:val="20"/>
          <w:lang w:eastAsia="ru-RU"/>
        </w:rPr>
        <w:t xml:space="preserve"> сообщает о прекращении деятельности трех негосударственных пенсионных фондов: АО НПФ «Европейский пенсионный фонд», АО НПФ «РЕГИОНФОНД» и АО «НПФ «Образование и наука» в связи с реорганизацией в форме присоединения к АО НПФ «САФМАР».</w:t>
      </w:r>
    </w:p>
    <w:p w:rsidR="004269B5" w:rsidRPr="004269B5" w:rsidRDefault="004269B5" w:rsidP="004269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69B5">
        <w:rPr>
          <w:rFonts w:ascii="Arial" w:eastAsia="Times New Roman" w:hAnsi="Arial" w:cs="Arial"/>
          <w:sz w:val="20"/>
          <w:szCs w:val="20"/>
          <w:lang w:eastAsia="ru-RU"/>
        </w:rPr>
        <w:t>Негосударственные пенсионные фонды (АО НПФ «Европейский пенсионный фонд», АО НПФ «РЕГИОНФОНД» и АО «НПФ «Образование и наука») 06.09.2016 исключены Агентством по страхованию вкладов из системы гарантирования прав застрахованных лиц.</w:t>
      </w:r>
    </w:p>
    <w:p w:rsidR="004269B5" w:rsidRPr="004269B5" w:rsidRDefault="004269B5" w:rsidP="004269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69B5">
        <w:rPr>
          <w:rFonts w:ascii="Arial" w:eastAsia="Times New Roman" w:hAnsi="Arial" w:cs="Arial"/>
          <w:sz w:val="20"/>
          <w:szCs w:val="20"/>
          <w:lang w:eastAsia="ru-RU"/>
        </w:rPr>
        <w:t>АО НПФ «САФМАР» является участником системы гарантирования прав застрахованных лиц и осуществляет деятельность по обязательному пенсионному страхованию и негосударственному пенсионному обеспечению. АО НПФ «САФМАР» продолжит выполнять все обязательства перед клиентами присоединенных негосударственных пенсионных фондов. Перезаключать ранее заключенные с негосударственными пенсионными фондами  договоры  не  нужно. Все условия договоров об обязательном пенсионном страховании и договоров негосударственного пенсионного обеспечения остаются в силе и продолжат действовать.</w:t>
      </w:r>
    </w:p>
    <w:p w:rsidR="004269B5" w:rsidRPr="004269B5" w:rsidRDefault="004269B5" w:rsidP="004269B5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269B5">
        <w:rPr>
          <w:rFonts w:ascii="Arial" w:eastAsia="Times New Roman" w:hAnsi="Arial" w:cs="Arial"/>
          <w:sz w:val="20"/>
          <w:szCs w:val="20"/>
          <w:lang w:eastAsia="ru-RU"/>
        </w:rPr>
        <w:t>Для справки.</w:t>
      </w:r>
    </w:p>
    <w:p w:rsidR="004269B5" w:rsidRPr="004269B5" w:rsidRDefault="004269B5" w:rsidP="004269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269B5">
        <w:rPr>
          <w:rFonts w:ascii="Arial" w:eastAsia="Times New Roman" w:hAnsi="Arial" w:cs="Arial"/>
          <w:i/>
          <w:iCs/>
          <w:sz w:val="20"/>
          <w:lang w:eastAsia="ru-RU"/>
        </w:rPr>
        <w:t>По данным АО НПФ «САФМАР», объем пенсионных активов под управлением объединенного фонда составляет 185,6 млрд. руб. в том числе 177,3 млрд. руб. пенсионных накоплений и 8,3 млрд. руб. пенсионных резервов. Число застрахованных лиц по договорам об обязательном пенсионном страховании превышает 2,265 млн. человек.</w:t>
      </w:r>
    </w:p>
    <w:sectPr w:rsidR="004269B5" w:rsidRPr="004269B5" w:rsidSect="006C6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269B5"/>
    <w:rsid w:val="0022663A"/>
    <w:rsid w:val="004269B5"/>
    <w:rsid w:val="006C6D59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D59"/>
  </w:style>
  <w:style w:type="paragraph" w:styleId="1">
    <w:name w:val="heading 1"/>
    <w:basedOn w:val="a"/>
    <w:link w:val="10"/>
    <w:uiPriority w:val="9"/>
    <w:qFormat/>
    <w:rsid w:val="004269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269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269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9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269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69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269B5"/>
    <w:rPr>
      <w:color w:val="0B7FA4"/>
      <w:u w:val="single"/>
    </w:rPr>
  </w:style>
  <w:style w:type="character" w:styleId="a4">
    <w:name w:val="Emphasis"/>
    <w:basedOn w:val="a0"/>
    <w:uiPriority w:val="20"/>
    <w:qFormat/>
    <w:rsid w:val="004269B5"/>
    <w:rPr>
      <w:i/>
      <w:iCs/>
    </w:rPr>
  </w:style>
  <w:style w:type="character" w:styleId="a5">
    <w:name w:val="Strong"/>
    <w:basedOn w:val="a0"/>
    <w:uiPriority w:val="22"/>
    <w:qFormat/>
    <w:rsid w:val="004269B5"/>
    <w:rPr>
      <w:b/>
      <w:bCs/>
    </w:rPr>
  </w:style>
  <w:style w:type="paragraph" w:styleId="a6">
    <w:name w:val="Normal (Web)"/>
    <w:basedOn w:val="a"/>
    <w:uiPriority w:val="99"/>
    <w:semiHidden/>
    <w:unhideWhenUsed/>
    <w:rsid w:val="00426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4269B5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1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701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43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39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02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6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308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67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9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619346">
                  <w:marLeft w:val="340"/>
                  <w:marRight w:val="34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81675">
                      <w:marLeft w:val="0"/>
                      <w:marRight w:val="0"/>
                      <w:marTop w:val="2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75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43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954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90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877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39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314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61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625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592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351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4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093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472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4069129">
                  <w:marLeft w:val="340"/>
                  <w:marRight w:val="3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4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05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881179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92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47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2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8946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28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29145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457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27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19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2016-09-26T12:34:00Z</dcterms:created>
  <dcterms:modified xsi:type="dcterms:W3CDTF">2016-09-26T12:36:00Z</dcterms:modified>
</cp:coreProperties>
</file>