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1781" w:rsidRPr="00C11781" w:rsidRDefault="00C11781" w:rsidP="00C11781">
      <w:pPr>
        <w:spacing w:beforeAutospacing="1" w:after="100" w:afterAutospacing="1" w:line="300" w:lineRule="atLeast"/>
        <w:outlineLvl w:val="0"/>
        <w:rPr>
          <w:rFonts w:ascii="Arial" w:eastAsia="Times New Roman" w:hAnsi="Arial" w:cs="Arial"/>
          <w:b/>
          <w:bCs/>
          <w:kern w:val="36"/>
          <w:sz w:val="48"/>
          <w:szCs w:val="48"/>
          <w:lang w:eastAsia="ru-RU"/>
        </w:rPr>
      </w:pPr>
      <w:r>
        <w:rPr>
          <w:rFonts w:ascii="Arial" w:eastAsia="Times New Roman" w:hAnsi="Arial" w:cs="Arial"/>
          <w:b/>
          <w:bCs/>
          <w:kern w:val="36"/>
          <w:sz w:val="48"/>
          <w:szCs w:val="48"/>
          <w:lang w:val="en-US" w:eastAsia="ru-RU"/>
        </w:rPr>
        <w:t xml:space="preserve"> </w:t>
      </w:r>
      <w:r>
        <w:rPr>
          <w:rFonts w:ascii="Arial" w:eastAsia="Times New Roman" w:hAnsi="Arial" w:cs="Arial"/>
          <w:b/>
          <w:bCs/>
          <w:kern w:val="36"/>
          <w:sz w:val="48"/>
          <w:szCs w:val="48"/>
          <w:lang w:eastAsia="ru-RU"/>
        </w:rPr>
        <w:t>УПФР НАПОМИНАЕТ</w:t>
      </w:r>
      <w:proofErr w:type="gramStart"/>
      <w:r>
        <w:rPr>
          <w:rFonts w:ascii="Arial" w:eastAsia="Times New Roman" w:hAnsi="Arial" w:cs="Arial"/>
          <w:b/>
          <w:bCs/>
          <w:kern w:val="36"/>
          <w:sz w:val="48"/>
          <w:szCs w:val="48"/>
          <w:lang w:eastAsia="ru-RU"/>
        </w:rPr>
        <w:t xml:space="preserve"> :</w:t>
      </w:r>
      <w:proofErr w:type="gramEnd"/>
    </w:p>
    <w:p w:rsidR="00C11781" w:rsidRPr="00C11781" w:rsidRDefault="00C11781" w:rsidP="00C11781">
      <w:pPr>
        <w:spacing w:beforeAutospacing="1" w:after="100" w:afterAutospacing="1" w:line="300" w:lineRule="atLeast"/>
        <w:outlineLvl w:val="0"/>
        <w:rPr>
          <w:rFonts w:ascii="Arial" w:eastAsia="Times New Roman" w:hAnsi="Arial" w:cs="Arial"/>
          <w:b/>
          <w:bCs/>
          <w:kern w:val="36"/>
          <w:sz w:val="48"/>
          <w:szCs w:val="48"/>
          <w:lang w:eastAsia="ru-RU"/>
        </w:rPr>
      </w:pPr>
      <w:r w:rsidRPr="00C11781">
        <w:rPr>
          <w:rFonts w:ascii="Arial" w:eastAsia="Times New Roman" w:hAnsi="Arial" w:cs="Arial"/>
          <w:b/>
          <w:bCs/>
          <w:kern w:val="36"/>
          <w:sz w:val="48"/>
          <w:szCs w:val="48"/>
          <w:lang w:eastAsia="ru-RU"/>
        </w:rPr>
        <w:t>До завершения периода приема заявлений на единовременную выплату из средств материнского капитала осталось два месяца</w:t>
      </w:r>
    </w:p>
    <w:p w:rsidR="00C11781" w:rsidRPr="00C11781" w:rsidRDefault="00C11781" w:rsidP="00C11781">
      <w:pPr>
        <w:spacing w:before="100" w:beforeAutospacing="1" w:after="100" w:afterAutospacing="1" w:line="300" w:lineRule="atLeast"/>
        <w:outlineLvl w:val="2"/>
        <w:rPr>
          <w:rFonts w:ascii="Arial" w:eastAsia="Times New Roman" w:hAnsi="Arial" w:cs="Arial"/>
          <w:b/>
          <w:bCs/>
          <w:sz w:val="27"/>
          <w:szCs w:val="27"/>
          <w:lang w:eastAsia="ru-RU"/>
        </w:rPr>
      </w:pPr>
      <w:r w:rsidRPr="00C11781">
        <w:rPr>
          <w:rFonts w:ascii="Arial" w:eastAsia="Times New Roman" w:hAnsi="Arial" w:cs="Arial"/>
          <w:b/>
          <w:bCs/>
          <w:sz w:val="27"/>
          <w:szCs w:val="27"/>
          <w:lang w:eastAsia="ru-RU"/>
        </w:rPr>
        <w:t>07 октября 2016</w:t>
      </w:r>
    </w:p>
    <w:p w:rsidR="00C11781" w:rsidRPr="00C11781" w:rsidRDefault="00C11781" w:rsidP="00C11781">
      <w:pPr>
        <w:spacing w:before="100" w:beforeAutospacing="1" w:after="100" w:afterAutospacing="1" w:line="300" w:lineRule="atLeast"/>
        <w:jc w:val="both"/>
        <w:rPr>
          <w:rFonts w:ascii="Arial" w:eastAsia="Times New Roman" w:hAnsi="Arial" w:cs="Arial"/>
          <w:sz w:val="20"/>
          <w:szCs w:val="20"/>
          <w:lang w:eastAsia="ru-RU"/>
        </w:rPr>
      </w:pPr>
      <w:r>
        <w:rPr>
          <w:rFonts w:ascii="Arial" w:eastAsia="Times New Roman" w:hAnsi="Arial" w:cs="Arial"/>
          <w:sz w:val="20"/>
          <w:szCs w:val="20"/>
          <w:lang w:eastAsia="ru-RU"/>
        </w:rPr>
        <w:t xml:space="preserve">ГУ – УПФР в </w:t>
      </w:r>
      <w:proofErr w:type="spellStart"/>
      <w:r>
        <w:rPr>
          <w:rFonts w:ascii="Arial" w:eastAsia="Times New Roman" w:hAnsi="Arial" w:cs="Arial"/>
          <w:sz w:val="20"/>
          <w:szCs w:val="20"/>
          <w:lang w:eastAsia="ru-RU"/>
        </w:rPr>
        <w:t>Большеберезниковском</w:t>
      </w:r>
      <w:proofErr w:type="spellEnd"/>
      <w:r>
        <w:rPr>
          <w:rFonts w:ascii="Arial" w:eastAsia="Times New Roman" w:hAnsi="Arial" w:cs="Arial"/>
          <w:sz w:val="20"/>
          <w:szCs w:val="20"/>
          <w:lang w:eastAsia="ru-RU"/>
        </w:rPr>
        <w:t xml:space="preserve"> муниципальном районе </w:t>
      </w:r>
      <w:r w:rsidRPr="00C11781">
        <w:rPr>
          <w:rFonts w:ascii="Arial" w:eastAsia="Times New Roman" w:hAnsi="Arial" w:cs="Arial"/>
          <w:sz w:val="20"/>
          <w:szCs w:val="20"/>
          <w:lang w:eastAsia="ru-RU"/>
        </w:rPr>
        <w:t xml:space="preserve"> напоминает всем жителям р</w:t>
      </w:r>
      <w:r>
        <w:rPr>
          <w:rFonts w:ascii="Arial" w:eastAsia="Times New Roman" w:hAnsi="Arial" w:cs="Arial"/>
          <w:sz w:val="20"/>
          <w:szCs w:val="20"/>
          <w:lang w:eastAsia="ru-RU"/>
        </w:rPr>
        <w:t>ай</w:t>
      </w:r>
      <w:r w:rsidRPr="00C11781">
        <w:rPr>
          <w:rFonts w:ascii="Arial" w:eastAsia="Times New Roman" w:hAnsi="Arial" w:cs="Arial"/>
          <w:sz w:val="20"/>
          <w:szCs w:val="20"/>
          <w:lang w:eastAsia="ru-RU"/>
        </w:rPr>
        <w:t xml:space="preserve">она, уже получившим государственный сертификат на материнский (семейный) капитал или приобретающим по 30 сентября текущего года право на его получение, что они могут воспользоваться единовременной выплатой в размере 25 тыс. рублей. Если ранее уже имело место частичное расходование средств материнского капитала, то в качестве единовременной </w:t>
      </w:r>
      <w:proofErr w:type="gramStart"/>
      <w:r w:rsidRPr="00C11781">
        <w:rPr>
          <w:rFonts w:ascii="Arial" w:eastAsia="Times New Roman" w:hAnsi="Arial" w:cs="Arial"/>
          <w:sz w:val="20"/>
          <w:szCs w:val="20"/>
          <w:lang w:eastAsia="ru-RU"/>
        </w:rPr>
        <w:t>выплаты</w:t>
      </w:r>
      <w:proofErr w:type="gramEnd"/>
      <w:r w:rsidRPr="00C11781">
        <w:rPr>
          <w:rFonts w:ascii="Arial" w:eastAsia="Times New Roman" w:hAnsi="Arial" w:cs="Arial"/>
          <w:sz w:val="20"/>
          <w:szCs w:val="20"/>
          <w:lang w:eastAsia="ru-RU"/>
        </w:rPr>
        <w:t xml:space="preserve"> возможно получить фактический остаток средств МСК.</w:t>
      </w:r>
    </w:p>
    <w:p w:rsidR="00C11781" w:rsidRPr="00C11781" w:rsidRDefault="00C11781" w:rsidP="00C11781">
      <w:pPr>
        <w:spacing w:before="100" w:beforeAutospacing="1" w:after="100" w:afterAutospacing="1" w:line="300" w:lineRule="atLeast"/>
        <w:jc w:val="both"/>
        <w:rPr>
          <w:rFonts w:ascii="Arial" w:eastAsia="Times New Roman" w:hAnsi="Arial" w:cs="Arial"/>
          <w:sz w:val="20"/>
          <w:szCs w:val="20"/>
          <w:lang w:eastAsia="ru-RU"/>
        </w:rPr>
      </w:pPr>
      <w:r w:rsidRPr="00C11781">
        <w:rPr>
          <w:rFonts w:ascii="Arial" w:eastAsia="Times New Roman" w:hAnsi="Arial" w:cs="Arial"/>
          <w:sz w:val="20"/>
          <w:szCs w:val="20"/>
          <w:lang w:eastAsia="ru-RU"/>
        </w:rPr>
        <w:t>Подать заявление на единовременную выплату могут все проживающие на территории России владельцы сертификата на материнский капитал вне зависимости от того, сколько времени прошло со дня рождения ребенка, давшего право на получение сертификата.</w:t>
      </w:r>
    </w:p>
    <w:p w:rsidR="00C11781" w:rsidRPr="00C11781" w:rsidRDefault="00C11781" w:rsidP="00C11781">
      <w:pPr>
        <w:spacing w:before="100" w:beforeAutospacing="1" w:after="100" w:afterAutospacing="1" w:line="300" w:lineRule="atLeast"/>
        <w:jc w:val="both"/>
        <w:rPr>
          <w:rFonts w:ascii="Arial" w:eastAsia="Times New Roman" w:hAnsi="Arial" w:cs="Arial"/>
          <w:sz w:val="20"/>
          <w:szCs w:val="20"/>
          <w:lang w:eastAsia="ru-RU"/>
        </w:rPr>
      </w:pPr>
      <w:r w:rsidRPr="00C11781">
        <w:rPr>
          <w:rFonts w:ascii="Arial" w:eastAsia="Times New Roman" w:hAnsi="Arial" w:cs="Arial"/>
          <w:sz w:val="20"/>
          <w:szCs w:val="20"/>
          <w:lang w:eastAsia="ru-RU"/>
        </w:rPr>
        <w:t>Однако стоит учесть, что в рамках действующего Федерального законодательства, заявление на единовременную выплату может быть подано не позднее 30 ноября 2016 года.</w:t>
      </w:r>
    </w:p>
    <w:p w:rsidR="00C11781" w:rsidRPr="00C11781" w:rsidRDefault="00C11781" w:rsidP="00C11781">
      <w:pPr>
        <w:spacing w:before="100" w:beforeAutospacing="1" w:after="100" w:afterAutospacing="1" w:line="300" w:lineRule="atLeast"/>
        <w:jc w:val="both"/>
        <w:rPr>
          <w:rFonts w:ascii="Arial" w:eastAsia="Times New Roman" w:hAnsi="Arial" w:cs="Arial"/>
          <w:sz w:val="20"/>
          <w:szCs w:val="20"/>
          <w:lang w:eastAsia="ru-RU"/>
        </w:rPr>
      </w:pPr>
      <w:r w:rsidRPr="00C11781">
        <w:rPr>
          <w:rFonts w:ascii="Arial" w:eastAsia="Times New Roman" w:hAnsi="Arial" w:cs="Arial"/>
          <w:sz w:val="20"/>
          <w:szCs w:val="20"/>
          <w:lang w:eastAsia="ru-RU"/>
        </w:rPr>
        <w:t>Обратиться с заявлением о предоставлении единовременной выплаты возможно:</w:t>
      </w:r>
    </w:p>
    <w:p w:rsidR="00C11781" w:rsidRPr="00C11781" w:rsidRDefault="00C11781" w:rsidP="00C11781">
      <w:pPr>
        <w:spacing w:before="100" w:beforeAutospacing="1" w:after="100" w:afterAutospacing="1" w:line="300" w:lineRule="atLeast"/>
        <w:jc w:val="both"/>
        <w:rPr>
          <w:rFonts w:ascii="Arial" w:eastAsia="Times New Roman" w:hAnsi="Arial" w:cs="Arial"/>
          <w:sz w:val="20"/>
          <w:szCs w:val="20"/>
          <w:lang w:eastAsia="ru-RU"/>
        </w:rPr>
      </w:pPr>
      <w:r w:rsidRPr="00C11781">
        <w:rPr>
          <w:rFonts w:ascii="Arial" w:eastAsia="Times New Roman" w:hAnsi="Arial" w:cs="Arial"/>
          <w:sz w:val="20"/>
          <w:szCs w:val="20"/>
          <w:lang w:eastAsia="ru-RU"/>
        </w:rPr>
        <w:t>-на личном приеме в Управлении ПФР по месту жительства;</w:t>
      </w:r>
    </w:p>
    <w:p w:rsidR="00C11781" w:rsidRPr="00C11781" w:rsidRDefault="00C11781" w:rsidP="00C11781">
      <w:pPr>
        <w:spacing w:before="100" w:beforeAutospacing="1" w:after="100" w:afterAutospacing="1" w:line="300" w:lineRule="atLeast"/>
        <w:jc w:val="both"/>
        <w:rPr>
          <w:rFonts w:ascii="Arial" w:eastAsia="Times New Roman" w:hAnsi="Arial" w:cs="Arial"/>
          <w:sz w:val="20"/>
          <w:szCs w:val="20"/>
          <w:lang w:eastAsia="ru-RU"/>
        </w:rPr>
      </w:pPr>
      <w:r w:rsidRPr="00C11781">
        <w:rPr>
          <w:rFonts w:ascii="Arial" w:eastAsia="Times New Roman" w:hAnsi="Arial" w:cs="Arial"/>
          <w:sz w:val="20"/>
          <w:szCs w:val="20"/>
          <w:lang w:eastAsia="ru-RU"/>
        </w:rPr>
        <w:t>-через Многофункциональный центр предоставления государственных и муниципальных услуг;</w:t>
      </w:r>
    </w:p>
    <w:p w:rsidR="00C11781" w:rsidRPr="00C11781" w:rsidRDefault="00C11781" w:rsidP="00C11781">
      <w:pPr>
        <w:spacing w:before="100" w:beforeAutospacing="1" w:after="100" w:afterAutospacing="1" w:line="300" w:lineRule="atLeast"/>
        <w:jc w:val="both"/>
        <w:rPr>
          <w:rFonts w:ascii="Arial" w:eastAsia="Times New Roman" w:hAnsi="Arial" w:cs="Arial"/>
          <w:sz w:val="20"/>
          <w:szCs w:val="20"/>
          <w:lang w:eastAsia="ru-RU"/>
        </w:rPr>
      </w:pPr>
      <w:r w:rsidRPr="00C11781">
        <w:rPr>
          <w:rFonts w:ascii="Arial" w:eastAsia="Times New Roman" w:hAnsi="Arial" w:cs="Arial"/>
          <w:sz w:val="20"/>
          <w:szCs w:val="20"/>
          <w:lang w:eastAsia="ru-RU"/>
        </w:rPr>
        <w:t>-почтовым отправлением (при этом, подпись на заявлении и копиях документов должна быть заверена в установленном порядке, например, нотариально);</w:t>
      </w:r>
    </w:p>
    <w:p w:rsidR="00C11781" w:rsidRPr="00C11781" w:rsidRDefault="00C11781" w:rsidP="00C11781">
      <w:pPr>
        <w:spacing w:before="100" w:beforeAutospacing="1" w:after="100" w:afterAutospacing="1" w:line="300" w:lineRule="atLeast"/>
        <w:jc w:val="both"/>
        <w:rPr>
          <w:rFonts w:ascii="Arial" w:eastAsia="Times New Roman" w:hAnsi="Arial" w:cs="Arial"/>
          <w:sz w:val="20"/>
          <w:szCs w:val="20"/>
          <w:lang w:eastAsia="ru-RU"/>
        </w:rPr>
      </w:pPr>
      <w:r w:rsidRPr="00C11781">
        <w:rPr>
          <w:rFonts w:ascii="Arial" w:eastAsia="Times New Roman" w:hAnsi="Arial" w:cs="Arial"/>
          <w:sz w:val="20"/>
          <w:szCs w:val="20"/>
          <w:lang w:eastAsia="ru-RU"/>
        </w:rPr>
        <w:t>-в электронном виде – через Личный кабинет гражданина на сайте ПФР (в этом случае последующей личной явки в орган ПФР не требуется).</w:t>
      </w:r>
    </w:p>
    <w:p w:rsidR="00C11781" w:rsidRPr="00C11781" w:rsidRDefault="00C11781" w:rsidP="00C11781">
      <w:pPr>
        <w:spacing w:before="100" w:beforeAutospacing="1" w:after="100" w:afterAutospacing="1" w:line="300" w:lineRule="atLeast"/>
        <w:jc w:val="both"/>
        <w:rPr>
          <w:rFonts w:ascii="Arial" w:eastAsia="Times New Roman" w:hAnsi="Arial" w:cs="Arial"/>
          <w:sz w:val="20"/>
          <w:szCs w:val="20"/>
          <w:lang w:eastAsia="ru-RU"/>
        </w:rPr>
      </w:pPr>
      <w:r w:rsidRPr="00C11781">
        <w:rPr>
          <w:rFonts w:ascii="Arial" w:eastAsia="Times New Roman" w:hAnsi="Arial" w:cs="Arial"/>
          <w:sz w:val="20"/>
          <w:szCs w:val="20"/>
          <w:lang w:eastAsia="ru-RU"/>
        </w:rPr>
        <w:t xml:space="preserve">Напомним, все услуги и сервисы, предоставляемые ПФР в электронном виде, объединены в один портал на сайте Пенсионного фонда – </w:t>
      </w:r>
      <w:proofErr w:type="spellStart"/>
      <w:r w:rsidRPr="00C11781">
        <w:rPr>
          <w:rFonts w:ascii="Arial" w:eastAsia="Times New Roman" w:hAnsi="Arial" w:cs="Arial"/>
          <w:sz w:val="20"/>
          <w:szCs w:val="20"/>
          <w:lang w:eastAsia="ru-RU"/>
        </w:rPr>
        <w:t>es.pfrf.ru</w:t>
      </w:r>
      <w:proofErr w:type="spellEnd"/>
      <w:r w:rsidRPr="00C11781">
        <w:rPr>
          <w:rFonts w:ascii="Arial" w:eastAsia="Times New Roman" w:hAnsi="Arial" w:cs="Arial"/>
          <w:sz w:val="20"/>
          <w:szCs w:val="20"/>
          <w:lang w:eastAsia="ru-RU"/>
        </w:rPr>
        <w:t>. Чтобы получить услуги ПФР в электронном виде, необходимо иметь подтвержденную учетную запись на едином портале государственных услуг (</w:t>
      </w:r>
      <w:proofErr w:type="spellStart"/>
      <w:r w:rsidRPr="00C11781">
        <w:rPr>
          <w:rFonts w:ascii="Arial" w:eastAsia="Times New Roman" w:hAnsi="Arial" w:cs="Arial"/>
          <w:sz w:val="20"/>
          <w:szCs w:val="20"/>
          <w:lang w:eastAsia="ru-RU"/>
        </w:rPr>
        <w:t>gosuslugi.ru</w:t>
      </w:r>
      <w:proofErr w:type="spellEnd"/>
      <w:r w:rsidRPr="00C11781">
        <w:rPr>
          <w:rFonts w:ascii="Arial" w:eastAsia="Times New Roman" w:hAnsi="Arial" w:cs="Arial"/>
          <w:sz w:val="20"/>
          <w:szCs w:val="20"/>
          <w:lang w:eastAsia="ru-RU"/>
        </w:rPr>
        <w:t xml:space="preserve">). </w:t>
      </w:r>
      <w:proofErr w:type="gramStart"/>
      <w:r w:rsidRPr="00C11781">
        <w:rPr>
          <w:rFonts w:ascii="Arial" w:eastAsia="Times New Roman" w:hAnsi="Arial" w:cs="Arial"/>
          <w:sz w:val="20"/>
          <w:szCs w:val="20"/>
          <w:lang w:eastAsia="ru-RU"/>
        </w:rPr>
        <w:t>Если гражданин уже зарегистрирован на портале, необходимо использовать логин и пароль, указанные при регистрации.</w:t>
      </w:r>
      <w:proofErr w:type="gramEnd"/>
    </w:p>
    <w:p w:rsidR="00C11781" w:rsidRPr="00C11781" w:rsidRDefault="00C11781" w:rsidP="00C11781">
      <w:pPr>
        <w:spacing w:before="100" w:beforeAutospacing="1" w:after="100" w:afterAutospacing="1" w:line="300" w:lineRule="atLeast"/>
        <w:jc w:val="both"/>
        <w:rPr>
          <w:rFonts w:ascii="Arial" w:eastAsia="Times New Roman" w:hAnsi="Arial" w:cs="Arial"/>
          <w:sz w:val="20"/>
          <w:szCs w:val="20"/>
          <w:lang w:eastAsia="ru-RU"/>
        </w:rPr>
      </w:pPr>
      <w:r w:rsidRPr="00C11781">
        <w:rPr>
          <w:rFonts w:ascii="Arial" w:eastAsia="Times New Roman" w:hAnsi="Arial" w:cs="Arial"/>
          <w:sz w:val="20"/>
          <w:szCs w:val="20"/>
          <w:lang w:eastAsia="ru-RU"/>
        </w:rPr>
        <w:t>Просим заявителей внимательно проверять правильность заполнения банковских реквизитов, согласно которым должны быть перечислены средства. Банковский счет должен принадлежать владельцу государственного сертификата.</w:t>
      </w:r>
    </w:p>
    <w:p w:rsidR="00C11781" w:rsidRPr="00C11781" w:rsidRDefault="00C11781" w:rsidP="00C11781">
      <w:pPr>
        <w:spacing w:before="100" w:beforeAutospacing="1" w:after="100" w:afterAutospacing="1" w:line="300" w:lineRule="atLeast"/>
        <w:jc w:val="both"/>
        <w:rPr>
          <w:rFonts w:ascii="Arial" w:eastAsia="Times New Roman" w:hAnsi="Arial" w:cs="Arial"/>
          <w:sz w:val="20"/>
          <w:szCs w:val="20"/>
          <w:lang w:eastAsia="ru-RU"/>
        </w:rPr>
      </w:pPr>
      <w:r w:rsidRPr="00C11781">
        <w:rPr>
          <w:rFonts w:ascii="Arial" w:eastAsia="Times New Roman" w:hAnsi="Arial" w:cs="Arial"/>
          <w:sz w:val="20"/>
          <w:szCs w:val="20"/>
          <w:lang w:eastAsia="ru-RU"/>
        </w:rPr>
        <w:lastRenderedPageBreak/>
        <w:t>Закон допускает прием одновременно двух заявлений: о получении сертификата на материнский капитал и предоставлении единовременной выплаты в 2016 году из его средств.</w:t>
      </w:r>
    </w:p>
    <w:p w:rsidR="00C11781" w:rsidRDefault="00C11781" w:rsidP="00C11781">
      <w:pPr>
        <w:spacing w:before="100" w:beforeAutospacing="1" w:after="100" w:afterAutospacing="1" w:line="300" w:lineRule="atLeast"/>
        <w:jc w:val="both"/>
        <w:rPr>
          <w:rFonts w:ascii="Arial" w:eastAsia="Times New Roman" w:hAnsi="Arial" w:cs="Arial"/>
          <w:sz w:val="20"/>
          <w:szCs w:val="20"/>
          <w:lang w:eastAsia="ru-RU"/>
        </w:rPr>
      </w:pPr>
      <w:r w:rsidRPr="00C11781">
        <w:rPr>
          <w:rFonts w:ascii="Arial" w:eastAsia="Times New Roman" w:hAnsi="Arial" w:cs="Arial"/>
          <w:sz w:val="20"/>
          <w:szCs w:val="20"/>
          <w:lang w:eastAsia="ru-RU"/>
        </w:rPr>
        <w:t xml:space="preserve">На 1 октября с заявлением на единовременную выплату из средств материнского капитала </w:t>
      </w:r>
      <w:r>
        <w:rPr>
          <w:rFonts w:ascii="Arial" w:eastAsia="Times New Roman" w:hAnsi="Arial" w:cs="Arial"/>
          <w:sz w:val="20"/>
          <w:szCs w:val="20"/>
          <w:lang w:eastAsia="ru-RU"/>
        </w:rPr>
        <w:t xml:space="preserve">к нам </w:t>
      </w:r>
      <w:r w:rsidRPr="00C11781">
        <w:rPr>
          <w:rFonts w:ascii="Arial" w:eastAsia="Times New Roman" w:hAnsi="Arial" w:cs="Arial"/>
          <w:sz w:val="20"/>
          <w:szCs w:val="20"/>
          <w:lang w:eastAsia="ru-RU"/>
        </w:rPr>
        <w:t xml:space="preserve">обратилось </w:t>
      </w:r>
      <w:r>
        <w:rPr>
          <w:rFonts w:ascii="Arial" w:eastAsia="Times New Roman" w:hAnsi="Arial" w:cs="Arial"/>
          <w:sz w:val="20"/>
          <w:szCs w:val="20"/>
          <w:lang w:eastAsia="ru-RU"/>
        </w:rPr>
        <w:t>142</w:t>
      </w:r>
      <w:r w:rsidRPr="00C11781">
        <w:rPr>
          <w:rFonts w:ascii="Arial" w:eastAsia="Times New Roman" w:hAnsi="Arial" w:cs="Arial"/>
          <w:sz w:val="20"/>
          <w:szCs w:val="20"/>
          <w:lang w:eastAsia="ru-RU"/>
        </w:rPr>
        <w:t xml:space="preserve"> сем</w:t>
      </w:r>
      <w:r>
        <w:rPr>
          <w:rFonts w:ascii="Arial" w:eastAsia="Times New Roman" w:hAnsi="Arial" w:cs="Arial"/>
          <w:sz w:val="20"/>
          <w:szCs w:val="20"/>
          <w:lang w:eastAsia="ru-RU"/>
        </w:rPr>
        <w:t>ьи из 224 имеющих право</w:t>
      </w:r>
      <w:proofErr w:type="gramStart"/>
      <w:r>
        <w:rPr>
          <w:rFonts w:ascii="Arial" w:eastAsia="Times New Roman" w:hAnsi="Arial" w:cs="Arial"/>
          <w:sz w:val="20"/>
          <w:szCs w:val="20"/>
          <w:lang w:eastAsia="ru-RU"/>
        </w:rPr>
        <w:t>.</w:t>
      </w:r>
      <w:r w:rsidRPr="00C11781">
        <w:rPr>
          <w:rFonts w:ascii="Arial" w:eastAsia="Times New Roman" w:hAnsi="Arial" w:cs="Arial"/>
          <w:sz w:val="20"/>
          <w:szCs w:val="20"/>
          <w:lang w:eastAsia="ru-RU"/>
        </w:rPr>
        <w:t xml:space="preserve">. </w:t>
      </w:r>
      <w:proofErr w:type="gramEnd"/>
    </w:p>
    <w:sectPr w:rsidR="00C11781" w:rsidSect="004828D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C11781"/>
    <w:rsid w:val="0022663A"/>
    <w:rsid w:val="004828DF"/>
    <w:rsid w:val="00B15088"/>
    <w:rsid w:val="00C117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28DF"/>
  </w:style>
  <w:style w:type="paragraph" w:styleId="1">
    <w:name w:val="heading 1"/>
    <w:basedOn w:val="a"/>
    <w:link w:val="10"/>
    <w:uiPriority w:val="9"/>
    <w:qFormat/>
    <w:rsid w:val="00C1178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C1178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11781"/>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C11781"/>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C1178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share-form-button4">
    <w:name w:val="b-share-form-button4"/>
    <w:basedOn w:val="a0"/>
    <w:rsid w:val="00C11781"/>
    <w:rPr>
      <w:rFonts w:ascii="Verdana" w:hAnsi="Verdana" w:hint="default"/>
      <w:strike w:val="0"/>
      <w:dstrike w:val="0"/>
      <w:color w:val="000000"/>
      <w:sz w:val="24"/>
      <w:szCs w:val="24"/>
      <w:u w:val="none"/>
      <w:effect w:val="none"/>
      <w:bdr w:val="none" w:sz="0" w:space="0" w:color="auto" w:frame="1"/>
    </w:rPr>
  </w:style>
</w:styles>
</file>

<file path=word/webSettings.xml><?xml version="1.0" encoding="utf-8"?>
<w:webSettings xmlns:r="http://schemas.openxmlformats.org/officeDocument/2006/relationships" xmlns:w="http://schemas.openxmlformats.org/wordprocessingml/2006/main">
  <w:divs>
    <w:div w:id="618606468">
      <w:bodyDiv w:val="1"/>
      <w:marLeft w:val="0"/>
      <w:marRight w:val="0"/>
      <w:marTop w:val="0"/>
      <w:marBottom w:val="0"/>
      <w:divBdr>
        <w:top w:val="none" w:sz="0" w:space="0" w:color="auto"/>
        <w:left w:val="none" w:sz="0" w:space="0" w:color="auto"/>
        <w:bottom w:val="none" w:sz="0" w:space="0" w:color="auto"/>
        <w:right w:val="none" w:sz="0" w:space="0" w:color="auto"/>
      </w:divBdr>
      <w:divsChild>
        <w:div w:id="1483347256">
          <w:marLeft w:val="0"/>
          <w:marRight w:val="0"/>
          <w:marTop w:val="100"/>
          <w:marBottom w:val="100"/>
          <w:divBdr>
            <w:top w:val="none" w:sz="0" w:space="0" w:color="auto"/>
            <w:left w:val="none" w:sz="0" w:space="0" w:color="auto"/>
            <w:bottom w:val="none" w:sz="0" w:space="0" w:color="auto"/>
            <w:right w:val="none" w:sz="0" w:space="0" w:color="auto"/>
          </w:divBdr>
          <w:divsChild>
            <w:div w:id="862287005">
              <w:marLeft w:val="0"/>
              <w:marRight w:val="0"/>
              <w:marTop w:val="0"/>
              <w:marBottom w:val="0"/>
              <w:divBdr>
                <w:top w:val="none" w:sz="0" w:space="0" w:color="auto"/>
                <w:left w:val="none" w:sz="0" w:space="0" w:color="auto"/>
                <w:bottom w:val="none" w:sz="0" w:space="0" w:color="auto"/>
                <w:right w:val="none" w:sz="0" w:space="0" w:color="auto"/>
              </w:divBdr>
              <w:divsChild>
                <w:div w:id="1707490466">
                  <w:marLeft w:val="0"/>
                  <w:marRight w:val="0"/>
                  <w:marTop w:val="0"/>
                  <w:marBottom w:val="0"/>
                  <w:divBdr>
                    <w:top w:val="none" w:sz="0" w:space="0" w:color="auto"/>
                    <w:left w:val="none" w:sz="0" w:space="0" w:color="auto"/>
                    <w:bottom w:val="none" w:sz="0" w:space="0" w:color="auto"/>
                    <w:right w:val="none" w:sz="0" w:space="0" w:color="auto"/>
                  </w:divBdr>
                </w:div>
              </w:divsChild>
            </w:div>
            <w:div w:id="2122412644">
              <w:marLeft w:val="0"/>
              <w:marRight w:val="0"/>
              <w:marTop w:val="0"/>
              <w:marBottom w:val="0"/>
              <w:divBdr>
                <w:top w:val="none" w:sz="0" w:space="0" w:color="auto"/>
                <w:left w:val="none" w:sz="0" w:space="0" w:color="auto"/>
                <w:bottom w:val="none" w:sz="0" w:space="0" w:color="auto"/>
                <w:right w:val="none" w:sz="0" w:space="0" w:color="auto"/>
              </w:divBdr>
              <w:divsChild>
                <w:div w:id="310988979">
                  <w:marLeft w:val="0"/>
                  <w:marRight w:val="0"/>
                  <w:marTop w:val="0"/>
                  <w:marBottom w:val="0"/>
                  <w:divBdr>
                    <w:top w:val="none" w:sz="0" w:space="0" w:color="auto"/>
                    <w:left w:val="none" w:sz="0" w:space="0" w:color="auto"/>
                    <w:bottom w:val="none" w:sz="0" w:space="0" w:color="auto"/>
                    <w:right w:val="none" w:sz="0" w:space="0" w:color="auto"/>
                  </w:divBdr>
                  <w:divsChild>
                    <w:div w:id="155203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784915">
              <w:marLeft w:val="0"/>
              <w:marRight w:val="0"/>
              <w:marTop w:val="0"/>
              <w:marBottom w:val="0"/>
              <w:divBdr>
                <w:top w:val="none" w:sz="0" w:space="0" w:color="auto"/>
                <w:left w:val="none" w:sz="0" w:space="0" w:color="auto"/>
                <w:bottom w:val="none" w:sz="0" w:space="0" w:color="auto"/>
                <w:right w:val="none" w:sz="0" w:space="0" w:color="auto"/>
              </w:divBdr>
              <w:divsChild>
                <w:div w:id="1101879176">
                  <w:marLeft w:val="0"/>
                  <w:marRight w:val="0"/>
                  <w:marTop w:val="0"/>
                  <w:marBottom w:val="0"/>
                  <w:divBdr>
                    <w:top w:val="none" w:sz="0" w:space="0" w:color="auto"/>
                    <w:left w:val="none" w:sz="0" w:space="0" w:color="auto"/>
                    <w:bottom w:val="none" w:sz="0" w:space="0" w:color="auto"/>
                    <w:right w:val="none" w:sz="0" w:space="0" w:color="auto"/>
                  </w:divBdr>
                  <w:divsChild>
                    <w:div w:id="43078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366</Words>
  <Characters>2090</Characters>
  <Application>Microsoft Office Word</Application>
  <DocSecurity>0</DocSecurity>
  <Lines>17</Lines>
  <Paragraphs>4</Paragraphs>
  <ScaleCrop>false</ScaleCrop>
  <Company/>
  <LinksUpToDate>false</LinksUpToDate>
  <CharactersWithSpaces>2452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0110040501</dc:creator>
  <cp:lastModifiedBy>0110040501</cp:lastModifiedBy>
  <cp:revision>1</cp:revision>
  <dcterms:created xsi:type="dcterms:W3CDTF">2016-10-06T09:16:00Z</dcterms:created>
  <dcterms:modified xsi:type="dcterms:W3CDTF">2016-10-06T09:23:00Z</dcterms:modified>
</cp:coreProperties>
</file>